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854" w:rsidRPr="00705A38" w:rsidRDefault="00027854" w:rsidP="00027854">
      <w:pPr>
        <w:pStyle w:val="Heading1"/>
        <w:spacing w:before="0" w:line="480" w:lineRule="auto"/>
        <w:jc w:val="center"/>
        <w:rPr>
          <w:rFonts w:ascii="Times New Roman" w:hAnsi="Times New Roman" w:cs="Times New Roman"/>
          <w:color w:val="auto"/>
          <w:sz w:val="24"/>
          <w:szCs w:val="24"/>
        </w:rPr>
      </w:pPr>
      <w:bookmarkStart w:id="0" w:name="_GoBack"/>
      <w:bookmarkEnd w:id="0"/>
      <w:r w:rsidRPr="00705A38">
        <w:rPr>
          <w:rFonts w:ascii="Times New Roman" w:hAnsi="Times New Roman" w:cs="Times New Roman"/>
          <w:color w:val="auto"/>
          <w:sz w:val="24"/>
          <w:szCs w:val="24"/>
        </w:rPr>
        <w:t>BAB V</w:t>
      </w:r>
    </w:p>
    <w:p w:rsidR="00027854" w:rsidRPr="00705A38" w:rsidRDefault="00027854" w:rsidP="00027854">
      <w:pPr>
        <w:pStyle w:val="Heading1"/>
        <w:spacing w:before="0" w:line="480" w:lineRule="auto"/>
        <w:jc w:val="center"/>
        <w:rPr>
          <w:rFonts w:ascii="Times New Roman" w:hAnsi="Times New Roman" w:cs="Times New Roman"/>
          <w:color w:val="auto"/>
          <w:sz w:val="24"/>
          <w:szCs w:val="24"/>
        </w:rPr>
      </w:pPr>
      <w:r w:rsidRPr="00705A38">
        <w:rPr>
          <w:rFonts w:ascii="Times New Roman" w:hAnsi="Times New Roman" w:cs="Times New Roman"/>
          <w:color w:val="auto"/>
          <w:sz w:val="24"/>
          <w:szCs w:val="24"/>
        </w:rPr>
        <w:t>PENUTUP</w:t>
      </w:r>
    </w:p>
    <w:p w:rsidR="00027854" w:rsidRDefault="00027854" w:rsidP="00027854">
      <w:pPr>
        <w:pStyle w:val="ListParagraph"/>
        <w:spacing w:after="0" w:line="480" w:lineRule="auto"/>
        <w:ind w:left="0"/>
        <w:jc w:val="center"/>
        <w:rPr>
          <w:rFonts w:ascii="Times New Roman" w:hAnsi="Times New Roman" w:cs="Times New Roman"/>
          <w:b/>
          <w:sz w:val="24"/>
          <w:szCs w:val="24"/>
        </w:rPr>
      </w:pPr>
    </w:p>
    <w:p w:rsidR="00027854" w:rsidRDefault="00027854" w:rsidP="00027854">
      <w:pPr>
        <w:pStyle w:val="ListParagraph"/>
        <w:numPr>
          <w:ilvl w:val="0"/>
          <w:numId w:val="1"/>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Kesimpulan</w:t>
      </w:r>
    </w:p>
    <w:p w:rsidR="00027854" w:rsidRDefault="00027854" w:rsidP="00027854">
      <w:pPr>
        <w:pStyle w:val="ListParagraph"/>
        <w:tabs>
          <w:tab w:val="left" w:pos="142"/>
          <w:tab w:val="left" w:pos="882"/>
        </w:tabs>
        <w:autoSpaceDE w:val="0"/>
        <w:autoSpaceDN w:val="0"/>
        <w:adjustRightInd w:val="0"/>
        <w:spacing w:after="0"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analisis dan pengujian mengenai pengaruh karakter eksekutif, </w:t>
      </w:r>
      <w:r w:rsidRPr="00557D63">
        <w:rPr>
          <w:rFonts w:ascii="Times New Roman" w:hAnsi="Times New Roman" w:cs="Times New Roman"/>
          <w:i/>
          <w:sz w:val="24"/>
          <w:szCs w:val="24"/>
        </w:rPr>
        <w:t>leverage</w:t>
      </w:r>
      <w:r>
        <w:rPr>
          <w:rFonts w:ascii="Times New Roman" w:hAnsi="Times New Roman" w:cs="Times New Roman"/>
          <w:sz w:val="24"/>
          <w:szCs w:val="24"/>
        </w:rPr>
        <w:t xml:space="preserve">, dan konservatisme akuntansi terhadap tindakan </w:t>
      </w:r>
      <w:r>
        <w:rPr>
          <w:rFonts w:ascii="Times New Roman" w:hAnsi="Times New Roman" w:cs="Times New Roman"/>
          <w:i/>
          <w:sz w:val="24"/>
          <w:szCs w:val="24"/>
        </w:rPr>
        <w:t xml:space="preserve">tax avoidance </w:t>
      </w:r>
      <w:r>
        <w:rPr>
          <w:rFonts w:ascii="Times New Roman" w:hAnsi="Times New Roman" w:cs="Times New Roman"/>
          <w:sz w:val="24"/>
          <w:szCs w:val="24"/>
        </w:rPr>
        <w:t>pada perusahaan pertambangan yang terdaftar di Bursa Efek Indonesia tahun 2012-2016. M</w:t>
      </w:r>
      <w:r w:rsidRPr="00557D63">
        <w:rPr>
          <w:rFonts w:ascii="Times New Roman" w:hAnsi="Times New Roman" w:cs="Times New Roman"/>
          <w:sz w:val="24"/>
          <w:szCs w:val="24"/>
        </w:rPr>
        <w:t>aka</w:t>
      </w:r>
      <w:r>
        <w:rPr>
          <w:rFonts w:ascii="Times New Roman" w:hAnsi="Times New Roman" w:cs="Times New Roman"/>
          <w:sz w:val="24"/>
          <w:szCs w:val="24"/>
        </w:rPr>
        <w:t xml:space="preserve"> diperoleh kesimpulan sebagai berikut.</w:t>
      </w:r>
    </w:p>
    <w:p w:rsidR="00A34344" w:rsidRPr="00A34344" w:rsidRDefault="00027854" w:rsidP="00A34344">
      <w:pPr>
        <w:pStyle w:val="ListParagraph"/>
        <w:numPr>
          <w:ilvl w:val="0"/>
          <w:numId w:val="2"/>
        </w:numPr>
        <w:spacing w:after="0" w:line="480" w:lineRule="auto"/>
        <w:ind w:left="851" w:hanging="425"/>
        <w:jc w:val="both"/>
        <w:rPr>
          <w:rFonts w:ascii="Times New Roman" w:hAnsi="Times New Roman" w:cs="Times New Roman"/>
          <w:b/>
          <w:sz w:val="24"/>
          <w:szCs w:val="24"/>
        </w:rPr>
      </w:pPr>
      <w:r>
        <w:rPr>
          <w:rFonts w:ascii="Times New Roman" w:hAnsi="Times New Roman" w:cs="Times New Roman"/>
          <w:sz w:val="24"/>
          <w:szCs w:val="24"/>
        </w:rPr>
        <w:t xml:space="preserve">Karakter eksekutif berpengaruh dan signifikan terhadap tindakan </w:t>
      </w:r>
      <w:r>
        <w:rPr>
          <w:rFonts w:ascii="Times New Roman" w:hAnsi="Times New Roman" w:cs="Times New Roman"/>
          <w:i/>
          <w:sz w:val="24"/>
          <w:szCs w:val="24"/>
        </w:rPr>
        <w:t>tax avoidance</w:t>
      </w:r>
      <w:r>
        <w:rPr>
          <w:rFonts w:ascii="Times New Roman" w:hAnsi="Times New Roman" w:cs="Times New Roman"/>
          <w:sz w:val="24"/>
          <w:szCs w:val="24"/>
        </w:rPr>
        <w:t xml:space="preserve">. </w:t>
      </w:r>
      <w:r w:rsidR="00A34344">
        <w:rPr>
          <w:rFonts w:ascii="Times New Roman" w:hAnsi="Times New Roman" w:cs="Times New Roman"/>
          <w:sz w:val="24"/>
          <w:szCs w:val="24"/>
        </w:rPr>
        <w:t xml:space="preserve"> </w:t>
      </w:r>
      <w:r w:rsidRPr="00A34344">
        <w:rPr>
          <w:rFonts w:ascii="Times New Roman" w:hAnsi="Times New Roman" w:cs="Times New Roman"/>
          <w:sz w:val="24"/>
          <w:szCs w:val="24"/>
        </w:rPr>
        <w:t xml:space="preserve">Penelitian ini sejalan dengan penelitian Alviyani (2016) yang mengatakan bahwa karakter eksekutif berpengaruh terhadap </w:t>
      </w:r>
      <w:r w:rsidRPr="00A34344">
        <w:rPr>
          <w:rFonts w:ascii="Times New Roman" w:hAnsi="Times New Roman" w:cs="Times New Roman"/>
          <w:i/>
          <w:sz w:val="24"/>
          <w:szCs w:val="24"/>
        </w:rPr>
        <w:t>tax avoidance</w:t>
      </w:r>
      <w:r w:rsidRPr="00A34344">
        <w:rPr>
          <w:rFonts w:ascii="Times New Roman" w:hAnsi="Times New Roman" w:cs="Times New Roman"/>
          <w:sz w:val="24"/>
          <w:szCs w:val="24"/>
        </w:rPr>
        <w:t>.</w:t>
      </w:r>
      <w:r w:rsidR="00A34344">
        <w:rPr>
          <w:rFonts w:ascii="Times New Roman" w:hAnsi="Times New Roman" w:cs="Times New Roman"/>
          <w:sz w:val="24"/>
          <w:szCs w:val="24"/>
        </w:rPr>
        <w:t xml:space="preserve"> </w:t>
      </w:r>
      <w:r w:rsidR="00A34344" w:rsidRPr="00A34344">
        <w:rPr>
          <w:rFonts w:ascii="Times New Roman" w:hAnsi="Times New Roman" w:cs="Times New Roman"/>
          <w:sz w:val="24"/>
          <w:szCs w:val="24"/>
        </w:rPr>
        <w:t xml:space="preserve">Dalam penelitian ini mengungkapkan hasil bahwa semakin tinggi karakter eksekutif maka tindakan </w:t>
      </w:r>
      <w:r w:rsidR="00A34344" w:rsidRPr="00A34344">
        <w:rPr>
          <w:rFonts w:ascii="Times New Roman" w:hAnsi="Times New Roman" w:cs="Times New Roman"/>
          <w:i/>
          <w:sz w:val="24"/>
          <w:szCs w:val="24"/>
        </w:rPr>
        <w:t>tax avoidance</w:t>
      </w:r>
      <w:r w:rsidR="00A34344" w:rsidRPr="00A34344">
        <w:rPr>
          <w:rFonts w:ascii="Times New Roman" w:hAnsi="Times New Roman" w:cs="Times New Roman"/>
          <w:sz w:val="24"/>
          <w:szCs w:val="24"/>
        </w:rPr>
        <w:t xml:space="preserve"> akan semakin rendah. Perusahaan yang memiliki tingkat risiko perusahaan yang tinggi cenderung akan menyajikan laporan keuangan apa adanya untuk melihat seberapa jauh kinerja yang telah dilakukan oleh perusahaan sehingga peluang untuk melakukan penghindaran pajak menjadi rendah.</w:t>
      </w:r>
    </w:p>
    <w:p w:rsidR="00A34344" w:rsidRPr="00A34344" w:rsidRDefault="00027854" w:rsidP="00A34344">
      <w:pPr>
        <w:pStyle w:val="ListParagraph"/>
        <w:numPr>
          <w:ilvl w:val="0"/>
          <w:numId w:val="2"/>
        </w:numPr>
        <w:spacing w:after="0" w:line="480" w:lineRule="auto"/>
        <w:ind w:left="851" w:hanging="425"/>
        <w:jc w:val="both"/>
        <w:rPr>
          <w:rFonts w:ascii="Times New Roman" w:hAnsi="Times New Roman" w:cs="Times New Roman"/>
          <w:b/>
          <w:sz w:val="24"/>
          <w:szCs w:val="24"/>
        </w:rPr>
      </w:pPr>
      <w:r w:rsidRPr="00A34344">
        <w:rPr>
          <w:rFonts w:ascii="Times New Roman" w:hAnsi="Times New Roman" w:cs="Times New Roman"/>
          <w:i/>
          <w:sz w:val="24"/>
          <w:szCs w:val="24"/>
        </w:rPr>
        <w:t xml:space="preserve">Leverage </w:t>
      </w:r>
      <w:r w:rsidRPr="00A34344">
        <w:rPr>
          <w:rFonts w:ascii="Times New Roman" w:hAnsi="Times New Roman" w:cs="Times New Roman"/>
          <w:sz w:val="24"/>
          <w:szCs w:val="24"/>
        </w:rPr>
        <w:t xml:space="preserve">berpengaruh dan signifikan terhadap tindakan </w:t>
      </w:r>
      <w:r w:rsidR="00941A90" w:rsidRPr="00A34344">
        <w:rPr>
          <w:rFonts w:ascii="Times New Roman" w:hAnsi="Times New Roman" w:cs="Times New Roman"/>
          <w:i/>
          <w:sz w:val="24"/>
          <w:szCs w:val="24"/>
        </w:rPr>
        <w:t>tax avoidance.</w:t>
      </w:r>
      <w:r w:rsidR="00A34344" w:rsidRPr="00A34344">
        <w:rPr>
          <w:rFonts w:ascii="Times New Roman" w:hAnsi="Times New Roman" w:cs="Times New Roman"/>
          <w:i/>
          <w:sz w:val="24"/>
          <w:szCs w:val="24"/>
        </w:rPr>
        <w:t xml:space="preserve"> </w:t>
      </w:r>
      <w:r w:rsidR="00941A90" w:rsidRPr="00A34344">
        <w:rPr>
          <w:rFonts w:ascii="Times New Roman" w:hAnsi="Times New Roman" w:cs="Times New Roman"/>
          <w:sz w:val="24"/>
          <w:szCs w:val="24"/>
        </w:rPr>
        <w:t>P</w:t>
      </w:r>
      <w:r w:rsidRPr="00A34344">
        <w:rPr>
          <w:rFonts w:ascii="Times New Roman" w:hAnsi="Times New Roman" w:cs="Times New Roman"/>
          <w:sz w:val="24"/>
          <w:szCs w:val="24"/>
        </w:rPr>
        <w:t xml:space="preserve">enelitian ini sejalan dengan penelitian Dharma dan Ardiana (2016) yang mengatakan bahwa </w:t>
      </w:r>
      <w:r w:rsidRPr="00A34344">
        <w:rPr>
          <w:rFonts w:ascii="Times New Roman" w:hAnsi="Times New Roman" w:cs="Times New Roman"/>
          <w:i/>
          <w:sz w:val="24"/>
          <w:szCs w:val="24"/>
        </w:rPr>
        <w:t xml:space="preserve">leverage </w:t>
      </w:r>
      <w:r w:rsidRPr="00A34344">
        <w:rPr>
          <w:rFonts w:ascii="Times New Roman" w:hAnsi="Times New Roman" w:cs="Times New Roman"/>
          <w:sz w:val="24"/>
          <w:szCs w:val="24"/>
        </w:rPr>
        <w:t xml:space="preserve">berpengaruh terhadap </w:t>
      </w:r>
      <w:r w:rsidRPr="00A34344">
        <w:rPr>
          <w:rFonts w:ascii="Times New Roman" w:hAnsi="Times New Roman" w:cs="Times New Roman"/>
          <w:i/>
          <w:sz w:val="24"/>
          <w:szCs w:val="24"/>
        </w:rPr>
        <w:t>tax avoidance</w:t>
      </w:r>
      <w:r w:rsidRPr="00A34344">
        <w:rPr>
          <w:rFonts w:ascii="Times New Roman" w:hAnsi="Times New Roman" w:cs="Times New Roman"/>
          <w:sz w:val="24"/>
          <w:szCs w:val="24"/>
        </w:rPr>
        <w:t>.</w:t>
      </w:r>
      <w:r w:rsidR="00A34344" w:rsidRPr="00A34344">
        <w:rPr>
          <w:rFonts w:ascii="Times New Roman" w:hAnsi="Times New Roman" w:cs="Times New Roman"/>
          <w:sz w:val="24"/>
          <w:szCs w:val="24"/>
        </w:rPr>
        <w:t xml:space="preserve"> Perusahaan yang menggunakan utang pada komposisi pembiayaan, maka akan ada beban bunga yang harus dibayar. Bunga tetap yang timbul dapat </w:t>
      </w:r>
      <w:r w:rsidR="00A34344" w:rsidRPr="00A34344">
        <w:rPr>
          <w:rFonts w:ascii="Times New Roman" w:hAnsi="Times New Roman" w:cs="Times New Roman"/>
          <w:sz w:val="24"/>
          <w:szCs w:val="24"/>
        </w:rPr>
        <w:lastRenderedPageBreak/>
        <w:t xml:space="preserve">mengurangi laba kena pajak. Semakin tinggi nilai rasio </w:t>
      </w:r>
      <w:r w:rsidR="00A34344" w:rsidRPr="00A34344">
        <w:rPr>
          <w:rFonts w:ascii="Times New Roman" w:hAnsi="Times New Roman" w:cs="Times New Roman"/>
          <w:i/>
          <w:sz w:val="24"/>
          <w:szCs w:val="24"/>
        </w:rPr>
        <w:t>leverage</w:t>
      </w:r>
      <w:r w:rsidR="00A34344" w:rsidRPr="00A34344">
        <w:rPr>
          <w:rFonts w:ascii="Times New Roman" w:hAnsi="Times New Roman" w:cs="Times New Roman"/>
          <w:sz w:val="24"/>
          <w:szCs w:val="24"/>
        </w:rPr>
        <w:t xml:space="preserve"> maka semakin tinggi melakukan tindakan </w:t>
      </w:r>
      <w:r w:rsidR="00A34344" w:rsidRPr="00A34344">
        <w:rPr>
          <w:rFonts w:ascii="Times New Roman" w:hAnsi="Times New Roman" w:cs="Times New Roman"/>
          <w:i/>
          <w:sz w:val="24"/>
          <w:szCs w:val="24"/>
        </w:rPr>
        <w:t>tax avoidance</w:t>
      </w:r>
      <w:r w:rsidR="00A34344" w:rsidRPr="00A34344">
        <w:rPr>
          <w:rFonts w:ascii="Times New Roman" w:hAnsi="Times New Roman" w:cs="Times New Roman"/>
          <w:sz w:val="24"/>
          <w:szCs w:val="24"/>
        </w:rPr>
        <w:t>.</w:t>
      </w:r>
    </w:p>
    <w:p w:rsidR="00A34344" w:rsidRPr="00A34344" w:rsidRDefault="00A34344" w:rsidP="00A34344">
      <w:pPr>
        <w:pStyle w:val="ListParagraph"/>
        <w:numPr>
          <w:ilvl w:val="0"/>
          <w:numId w:val="2"/>
        </w:numPr>
        <w:spacing w:after="0" w:line="480" w:lineRule="auto"/>
        <w:ind w:left="851" w:hanging="425"/>
        <w:jc w:val="both"/>
        <w:rPr>
          <w:rFonts w:ascii="Times New Roman" w:hAnsi="Times New Roman" w:cs="Times New Roman"/>
          <w:b/>
          <w:sz w:val="24"/>
          <w:szCs w:val="24"/>
        </w:rPr>
      </w:pPr>
      <w:r w:rsidRPr="00A34344">
        <w:rPr>
          <w:rFonts w:ascii="Times New Roman" w:hAnsi="Times New Roman" w:cs="Times New Roman"/>
          <w:sz w:val="24"/>
          <w:szCs w:val="24"/>
        </w:rPr>
        <w:t xml:space="preserve">Konservatisme akuntansi </w:t>
      </w:r>
      <w:r w:rsidR="00027854" w:rsidRPr="00A34344">
        <w:rPr>
          <w:rFonts w:ascii="Times New Roman" w:hAnsi="Times New Roman" w:cs="Times New Roman"/>
          <w:sz w:val="24"/>
          <w:szCs w:val="24"/>
        </w:rPr>
        <w:t xml:space="preserve">berpengaruh dan tidak signifikan terhadap tindakan </w:t>
      </w:r>
      <w:r w:rsidR="00027854" w:rsidRPr="00A34344">
        <w:rPr>
          <w:rFonts w:ascii="Times New Roman" w:hAnsi="Times New Roman" w:cs="Times New Roman"/>
          <w:i/>
          <w:sz w:val="24"/>
          <w:szCs w:val="24"/>
        </w:rPr>
        <w:t>tax avoidance</w:t>
      </w:r>
      <w:r w:rsidR="00941A90" w:rsidRPr="00A34344">
        <w:rPr>
          <w:rFonts w:ascii="Times New Roman" w:hAnsi="Times New Roman" w:cs="Times New Roman"/>
          <w:sz w:val="24"/>
          <w:szCs w:val="24"/>
        </w:rPr>
        <w:t>.</w:t>
      </w:r>
      <w:r w:rsidRPr="00A34344">
        <w:rPr>
          <w:rFonts w:ascii="Times New Roman" w:hAnsi="Times New Roman" w:cs="Times New Roman"/>
          <w:sz w:val="24"/>
          <w:szCs w:val="24"/>
        </w:rPr>
        <w:t xml:space="preserve"> </w:t>
      </w:r>
      <w:r w:rsidR="00941A90" w:rsidRPr="00A34344">
        <w:rPr>
          <w:rFonts w:ascii="Times New Roman" w:hAnsi="Times New Roman" w:cs="Times New Roman"/>
          <w:sz w:val="24"/>
          <w:szCs w:val="24"/>
        </w:rPr>
        <w:t>Pene</w:t>
      </w:r>
      <w:r w:rsidR="00027854" w:rsidRPr="00A34344">
        <w:rPr>
          <w:rFonts w:ascii="Times New Roman" w:hAnsi="Times New Roman" w:cs="Times New Roman"/>
          <w:sz w:val="24"/>
          <w:szCs w:val="24"/>
        </w:rPr>
        <w:t>litian ini sejalan dengan dengan Penelitian ini sejalan dengan penelitian Alviyani (2016) yang mengatakan bahw</w:t>
      </w:r>
      <w:r w:rsidRPr="00A34344">
        <w:rPr>
          <w:rFonts w:ascii="Times New Roman" w:hAnsi="Times New Roman" w:cs="Times New Roman"/>
          <w:sz w:val="24"/>
          <w:szCs w:val="24"/>
        </w:rPr>
        <w:t xml:space="preserve">a konservatisme akuntansi </w:t>
      </w:r>
      <w:r w:rsidR="00027854" w:rsidRPr="00A34344">
        <w:rPr>
          <w:rFonts w:ascii="Times New Roman" w:hAnsi="Times New Roman" w:cs="Times New Roman"/>
          <w:sz w:val="24"/>
          <w:szCs w:val="24"/>
        </w:rPr>
        <w:t xml:space="preserve">berpengaruh dan tidak signifikan terhadap </w:t>
      </w:r>
      <w:r w:rsidR="00027854" w:rsidRPr="00A34344">
        <w:rPr>
          <w:rFonts w:ascii="Times New Roman" w:hAnsi="Times New Roman" w:cs="Times New Roman"/>
          <w:i/>
          <w:sz w:val="24"/>
          <w:szCs w:val="24"/>
        </w:rPr>
        <w:t>tax avoidance</w:t>
      </w:r>
      <w:r w:rsidR="00027854" w:rsidRPr="00A34344">
        <w:rPr>
          <w:rFonts w:ascii="Times New Roman" w:hAnsi="Times New Roman" w:cs="Times New Roman"/>
          <w:sz w:val="24"/>
          <w:szCs w:val="24"/>
        </w:rPr>
        <w:t>.</w:t>
      </w:r>
      <w:r w:rsidRPr="00A34344">
        <w:rPr>
          <w:rFonts w:ascii="Times New Roman" w:hAnsi="Times New Roman" w:cs="Times New Roman"/>
          <w:sz w:val="24"/>
          <w:szCs w:val="24"/>
        </w:rPr>
        <w:t xml:space="preserve"> Penelitian ini menunjukan bahwa penggunaan metode akuntansi yang konservatif tidak akan meningkatkan kecenderungan perusahaan untuk melakukan tindakan tax avoidance, karena dengan adanya Peraturan Pemerintah maka kecenderungan untuk melakukan penghindaran pajak akan semakin sempit</w:t>
      </w:r>
    </w:p>
    <w:p w:rsidR="00A64569" w:rsidRPr="00A34344" w:rsidRDefault="00A64569" w:rsidP="00A34344">
      <w:pPr>
        <w:pStyle w:val="ListParagraph"/>
        <w:numPr>
          <w:ilvl w:val="0"/>
          <w:numId w:val="2"/>
        </w:numPr>
        <w:spacing w:after="0" w:line="480" w:lineRule="auto"/>
        <w:ind w:left="851" w:hanging="425"/>
        <w:jc w:val="both"/>
        <w:rPr>
          <w:rFonts w:ascii="Times New Roman" w:hAnsi="Times New Roman" w:cs="Times New Roman"/>
          <w:b/>
          <w:sz w:val="24"/>
          <w:szCs w:val="24"/>
        </w:rPr>
      </w:pPr>
      <w:r w:rsidRPr="00A34344">
        <w:rPr>
          <w:rFonts w:ascii="Times New Roman" w:hAnsi="Times New Roman" w:cs="Times New Roman"/>
          <w:sz w:val="24"/>
          <w:szCs w:val="24"/>
        </w:rPr>
        <w:t xml:space="preserve">Karakter eksekutif, </w:t>
      </w:r>
      <w:r w:rsidRPr="00A34344">
        <w:rPr>
          <w:rFonts w:ascii="Times New Roman" w:hAnsi="Times New Roman" w:cs="Times New Roman"/>
          <w:i/>
          <w:sz w:val="24"/>
          <w:szCs w:val="24"/>
        </w:rPr>
        <w:t>leverage</w:t>
      </w:r>
      <w:r w:rsidRPr="00A34344">
        <w:rPr>
          <w:rFonts w:ascii="Times New Roman" w:hAnsi="Times New Roman" w:cs="Times New Roman"/>
          <w:sz w:val="24"/>
          <w:szCs w:val="24"/>
        </w:rPr>
        <w:t xml:space="preserve">, dan konservatisme akuntansi berpengaruh dan signifikan terhadap tindakan </w:t>
      </w:r>
      <w:r w:rsidRPr="00A34344">
        <w:rPr>
          <w:rFonts w:ascii="Times New Roman" w:hAnsi="Times New Roman" w:cs="Times New Roman"/>
          <w:i/>
          <w:sz w:val="24"/>
          <w:szCs w:val="24"/>
        </w:rPr>
        <w:t>tax avoidance.</w:t>
      </w:r>
    </w:p>
    <w:p w:rsidR="00027854" w:rsidRDefault="00391128" w:rsidP="00027854">
      <w:pPr>
        <w:pStyle w:val="ListParagraph"/>
        <w:numPr>
          <w:ilvl w:val="0"/>
          <w:numId w:val="1"/>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Keterbatasan Pene</w:t>
      </w:r>
      <w:r w:rsidR="00027854">
        <w:rPr>
          <w:rFonts w:ascii="Times New Roman" w:hAnsi="Times New Roman" w:cs="Times New Roman"/>
          <w:b/>
          <w:sz w:val="24"/>
          <w:szCs w:val="24"/>
        </w:rPr>
        <w:t>litian</w:t>
      </w:r>
    </w:p>
    <w:p w:rsidR="004307F7" w:rsidRPr="00A64569" w:rsidRDefault="00027854" w:rsidP="00A64569">
      <w:pPr>
        <w:pStyle w:val="ListParagraph"/>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Adapun beberapa keterbatasan dalam penelitian ini yaitu sebagai berikut :</w:t>
      </w:r>
    </w:p>
    <w:p w:rsidR="004307F7" w:rsidRPr="00D114D9" w:rsidRDefault="004307F7" w:rsidP="004307F7">
      <w:pPr>
        <w:pStyle w:val="ListParagraph"/>
        <w:numPr>
          <w:ilvl w:val="0"/>
          <w:numId w:val="3"/>
        </w:numPr>
        <w:spacing w:after="0" w:line="480" w:lineRule="auto"/>
        <w:ind w:left="851" w:hanging="425"/>
        <w:jc w:val="both"/>
        <w:rPr>
          <w:rFonts w:ascii="Times New Roman" w:hAnsi="Times New Roman" w:cs="Times New Roman"/>
          <w:b/>
          <w:sz w:val="24"/>
          <w:szCs w:val="24"/>
        </w:rPr>
      </w:pPr>
      <w:r w:rsidRPr="00D114D9">
        <w:rPr>
          <w:rFonts w:ascii="Times New Roman" w:hAnsi="Times New Roman" w:cs="Times New Roman"/>
          <w:sz w:val="24"/>
          <w:szCs w:val="24"/>
        </w:rPr>
        <w:t>Penelitian ini hanya menggunakan perusahaan pertambangan yang terdaftar di Bursa Efek Indonesia (BEI) sebagai objek penelitian, sehingga hasil penelitian tidak dapat digeneralisasi untuk seluruh sektor industri karena tiap sektor industri memiliki kekhasan yang berbeda-beda.</w:t>
      </w:r>
    </w:p>
    <w:p w:rsidR="004307F7" w:rsidRPr="00D114D9" w:rsidRDefault="004307F7" w:rsidP="004307F7">
      <w:pPr>
        <w:pStyle w:val="ListParagraph"/>
        <w:numPr>
          <w:ilvl w:val="0"/>
          <w:numId w:val="3"/>
        </w:numPr>
        <w:spacing w:after="0" w:line="480" w:lineRule="auto"/>
        <w:ind w:left="851" w:hanging="425"/>
        <w:jc w:val="both"/>
        <w:rPr>
          <w:rFonts w:ascii="Times New Roman" w:hAnsi="Times New Roman" w:cs="Times New Roman"/>
          <w:sz w:val="24"/>
          <w:szCs w:val="24"/>
        </w:rPr>
      </w:pPr>
      <w:r w:rsidRPr="00D114D9">
        <w:rPr>
          <w:rFonts w:ascii="Times New Roman" w:hAnsi="Times New Roman" w:cs="Times New Roman"/>
          <w:sz w:val="24"/>
          <w:szCs w:val="24"/>
        </w:rPr>
        <w:t xml:space="preserve">Penelitian ini hanya menggunakan periode penelitian lima tahun karena rentang waktu yang terbatas maka penelitian ini kurang dapat </w:t>
      </w:r>
      <w:r w:rsidRPr="00D114D9">
        <w:rPr>
          <w:rFonts w:ascii="Times New Roman" w:hAnsi="Times New Roman" w:cs="Times New Roman"/>
          <w:sz w:val="24"/>
          <w:szCs w:val="24"/>
        </w:rPr>
        <w:lastRenderedPageBreak/>
        <w:t>digeneralisasi. Dengan menggunakan periode yang lebih panjang, dimungkinkan adanya hasil yang berbeda dengan hasil penelitian ini.</w:t>
      </w:r>
    </w:p>
    <w:p w:rsidR="004307F7" w:rsidRPr="00D114D9" w:rsidRDefault="004307F7" w:rsidP="004307F7">
      <w:pPr>
        <w:pStyle w:val="ListParagraph"/>
        <w:numPr>
          <w:ilvl w:val="0"/>
          <w:numId w:val="3"/>
        </w:numPr>
        <w:spacing w:after="0" w:line="480" w:lineRule="auto"/>
        <w:ind w:left="851"/>
        <w:jc w:val="both"/>
        <w:rPr>
          <w:rFonts w:ascii="Times New Roman" w:hAnsi="Times New Roman" w:cs="Times New Roman"/>
          <w:sz w:val="24"/>
          <w:szCs w:val="24"/>
        </w:rPr>
      </w:pPr>
      <w:r w:rsidRPr="00D114D9">
        <w:rPr>
          <w:rFonts w:ascii="Times New Roman" w:hAnsi="Times New Roman" w:cs="Times New Roman"/>
          <w:sz w:val="24"/>
          <w:szCs w:val="24"/>
        </w:rPr>
        <w:t xml:space="preserve">Rendahnya koefisien determinasi dalam penelitian ini menunjukkan bahwa masih banyak variabel lain yang dapat mempengaruhi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selain dari variabel yang digunakan dalam penelitian ini.</w:t>
      </w:r>
    </w:p>
    <w:p w:rsidR="004307F7" w:rsidRPr="004307F7" w:rsidRDefault="004307F7" w:rsidP="004307F7">
      <w:pPr>
        <w:pStyle w:val="Heading2"/>
        <w:numPr>
          <w:ilvl w:val="0"/>
          <w:numId w:val="5"/>
        </w:numPr>
        <w:spacing w:before="0" w:line="480" w:lineRule="auto"/>
        <w:ind w:left="567" w:hanging="567"/>
        <w:rPr>
          <w:rFonts w:ascii="Times New Roman" w:hAnsi="Times New Roman" w:cs="Times New Roman"/>
          <w:color w:val="auto"/>
          <w:sz w:val="24"/>
          <w:szCs w:val="24"/>
        </w:rPr>
      </w:pPr>
      <w:bookmarkStart w:id="1" w:name="_Toc494660255"/>
      <w:r w:rsidRPr="004307F7">
        <w:rPr>
          <w:rFonts w:ascii="Times New Roman" w:hAnsi="Times New Roman" w:cs="Times New Roman"/>
          <w:color w:val="auto"/>
          <w:sz w:val="24"/>
          <w:szCs w:val="24"/>
        </w:rPr>
        <w:t>Saran</w:t>
      </w:r>
      <w:bookmarkEnd w:id="1"/>
    </w:p>
    <w:p w:rsidR="004307F7" w:rsidRPr="00D114D9" w:rsidRDefault="004307F7" w:rsidP="004307F7">
      <w:pPr>
        <w:pStyle w:val="ListParagraph"/>
        <w:spacing w:after="0"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Berdasarkan keterbatasan yang terdapat dalam penelitian ini, maka peneliti memberikan saran dalam upaya perbaikan untuk penelitian selanjutnya. Adapun saran-saran yang dapat peneliti sampaikan untuk penelitian selanjutnya adalah sebgai berikut :</w:t>
      </w:r>
    </w:p>
    <w:p w:rsidR="004307F7" w:rsidRPr="00D114D9" w:rsidRDefault="004307F7" w:rsidP="004307F7">
      <w:pPr>
        <w:pStyle w:val="ListParagraph"/>
        <w:numPr>
          <w:ilvl w:val="0"/>
          <w:numId w:val="4"/>
        </w:numPr>
        <w:spacing w:after="0" w:line="480" w:lineRule="auto"/>
        <w:ind w:left="851" w:hanging="425"/>
        <w:jc w:val="both"/>
        <w:rPr>
          <w:rFonts w:ascii="Times New Roman" w:hAnsi="Times New Roman" w:cs="Times New Roman"/>
          <w:sz w:val="24"/>
          <w:szCs w:val="24"/>
        </w:rPr>
      </w:pPr>
      <w:r w:rsidRPr="00D114D9">
        <w:rPr>
          <w:rFonts w:ascii="Times New Roman" w:hAnsi="Times New Roman" w:cs="Times New Roman"/>
          <w:sz w:val="24"/>
          <w:szCs w:val="24"/>
        </w:rPr>
        <w:t xml:space="preserve">Penelitian selanjutnya dapat dilakukan dengan menggunakan sektor industri selain pertambangan untuk menggeneralisasi dan memperoleh hasil yang lebih valid serta mempertinggi daya uji empiris. </w:t>
      </w:r>
    </w:p>
    <w:p w:rsidR="004307F7" w:rsidRPr="00D114D9" w:rsidRDefault="004307F7" w:rsidP="004307F7">
      <w:pPr>
        <w:pStyle w:val="ListParagraph"/>
        <w:numPr>
          <w:ilvl w:val="0"/>
          <w:numId w:val="4"/>
        </w:numPr>
        <w:spacing w:after="0" w:line="480" w:lineRule="auto"/>
        <w:ind w:left="851" w:hanging="425"/>
        <w:jc w:val="both"/>
        <w:rPr>
          <w:rFonts w:ascii="Times New Roman" w:hAnsi="Times New Roman" w:cs="Times New Roman"/>
          <w:sz w:val="24"/>
          <w:szCs w:val="24"/>
        </w:rPr>
      </w:pPr>
      <w:r w:rsidRPr="00D114D9">
        <w:rPr>
          <w:rFonts w:ascii="Times New Roman" w:hAnsi="Times New Roman" w:cs="Times New Roman"/>
          <w:sz w:val="24"/>
          <w:szCs w:val="24"/>
        </w:rPr>
        <w:t>Penelitian selanjutnya disarankan untuk melakukan penelitian dengan menggunakan periode pengamatan yang lebih lama sehingga akan memberikan jumlah sampel yang lebih besar dan kemungkinan memperoleh kondisi yang sebenarnya.</w:t>
      </w:r>
    </w:p>
    <w:p w:rsidR="001B3726" w:rsidRPr="00A34344" w:rsidRDefault="004307F7" w:rsidP="00A34344">
      <w:pPr>
        <w:pStyle w:val="ListParagraph"/>
        <w:numPr>
          <w:ilvl w:val="0"/>
          <w:numId w:val="4"/>
        </w:numPr>
        <w:spacing w:after="0" w:line="480" w:lineRule="auto"/>
        <w:ind w:left="851" w:hanging="425"/>
        <w:jc w:val="both"/>
        <w:rPr>
          <w:rFonts w:ascii="Times New Roman" w:hAnsi="Times New Roman" w:cs="Times New Roman"/>
          <w:sz w:val="24"/>
          <w:szCs w:val="24"/>
        </w:rPr>
      </w:pPr>
      <w:r w:rsidRPr="00D114D9">
        <w:rPr>
          <w:rFonts w:ascii="Times New Roman" w:hAnsi="Times New Roman" w:cs="Times New Roman"/>
          <w:sz w:val="24"/>
          <w:szCs w:val="24"/>
        </w:rPr>
        <w:t xml:space="preserve">Penelitian selanjutnya sebaiknya menambahkan variabel lain yang dapat mempengaruhi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diluar variabel yang telah digunakan dalam penelitian ini, hal ini dimaksudkan agar didapatkan faktor lain yang dapat mempengaruhi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sehingga penelitian yang dilakukan semakin berkembang.</w:t>
      </w:r>
    </w:p>
    <w:p w:rsidR="001B3726" w:rsidRPr="00A34344" w:rsidRDefault="001B3726" w:rsidP="00A34344">
      <w:pPr>
        <w:spacing w:after="0" w:line="480" w:lineRule="auto"/>
        <w:jc w:val="both"/>
        <w:rPr>
          <w:rFonts w:ascii="Times New Roman" w:hAnsi="Times New Roman" w:cs="Times New Roman"/>
          <w:sz w:val="24"/>
          <w:szCs w:val="24"/>
        </w:rPr>
      </w:pPr>
    </w:p>
    <w:sectPr w:rsidR="001B3726" w:rsidRPr="00A34344" w:rsidSect="000846B4">
      <w:footerReference w:type="default" r:id="rId8"/>
      <w:footerReference w:type="first" r:id="rId9"/>
      <w:pgSz w:w="11906" w:h="16838"/>
      <w:pgMar w:top="2268" w:right="1701" w:bottom="1701" w:left="2268" w:header="708" w:footer="1134"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0DF" w:rsidRDefault="000A40DF" w:rsidP="00027854">
      <w:pPr>
        <w:spacing w:after="0" w:line="240" w:lineRule="auto"/>
      </w:pPr>
      <w:r>
        <w:separator/>
      </w:r>
    </w:p>
  </w:endnote>
  <w:endnote w:type="continuationSeparator" w:id="0">
    <w:p w:rsidR="000A40DF" w:rsidRDefault="000A40DF" w:rsidP="00027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095343"/>
      <w:docPartObj>
        <w:docPartGallery w:val="Page Numbers (Bottom of Page)"/>
        <w:docPartUnique/>
      </w:docPartObj>
    </w:sdtPr>
    <w:sdtEndPr>
      <w:rPr>
        <w:noProof/>
      </w:rPr>
    </w:sdtEndPr>
    <w:sdtContent>
      <w:p w:rsidR="004307F7" w:rsidRDefault="004307F7">
        <w:pPr>
          <w:pStyle w:val="Footer"/>
          <w:jc w:val="right"/>
        </w:pPr>
        <w:r>
          <w:fldChar w:fldCharType="begin"/>
        </w:r>
        <w:r>
          <w:instrText xml:space="preserve"> PAGE   \* MERGEFORMAT </w:instrText>
        </w:r>
        <w:r>
          <w:fldChar w:fldCharType="separate"/>
        </w:r>
        <w:r w:rsidR="002C16CF">
          <w:rPr>
            <w:noProof/>
          </w:rPr>
          <w:t>63</w:t>
        </w:r>
        <w:r>
          <w:rPr>
            <w:noProof/>
          </w:rPr>
          <w:fldChar w:fldCharType="end"/>
        </w:r>
      </w:p>
    </w:sdtContent>
  </w:sdt>
  <w:p w:rsidR="00027854" w:rsidRDefault="000278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334685"/>
      <w:docPartObj>
        <w:docPartGallery w:val="Page Numbers (Bottom of Page)"/>
        <w:docPartUnique/>
      </w:docPartObj>
    </w:sdtPr>
    <w:sdtEndPr>
      <w:rPr>
        <w:noProof/>
      </w:rPr>
    </w:sdtEndPr>
    <w:sdtContent>
      <w:p w:rsidR="00AF17C8" w:rsidRDefault="00AF17C8">
        <w:pPr>
          <w:pStyle w:val="Footer"/>
          <w:jc w:val="center"/>
        </w:pPr>
        <w:r>
          <w:fldChar w:fldCharType="begin"/>
        </w:r>
        <w:r>
          <w:instrText xml:space="preserve"> PAGE   \* MERGEFORMAT </w:instrText>
        </w:r>
        <w:r>
          <w:fldChar w:fldCharType="separate"/>
        </w:r>
        <w:r w:rsidR="002C16CF">
          <w:rPr>
            <w:noProof/>
          </w:rPr>
          <w:t>61</w:t>
        </w:r>
        <w:r>
          <w:rPr>
            <w:noProof/>
          </w:rPr>
          <w:fldChar w:fldCharType="end"/>
        </w:r>
      </w:p>
    </w:sdtContent>
  </w:sdt>
  <w:p w:rsidR="00027854" w:rsidRDefault="00027854" w:rsidP="0002785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0DF" w:rsidRDefault="000A40DF" w:rsidP="00027854">
      <w:pPr>
        <w:spacing w:after="0" w:line="240" w:lineRule="auto"/>
      </w:pPr>
      <w:r>
        <w:separator/>
      </w:r>
    </w:p>
  </w:footnote>
  <w:footnote w:type="continuationSeparator" w:id="0">
    <w:p w:rsidR="000A40DF" w:rsidRDefault="000A40DF" w:rsidP="000278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C495A"/>
    <w:multiLevelType w:val="hybridMultilevel"/>
    <w:tmpl w:val="8556B554"/>
    <w:lvl w:ilvl="0" w:tplc="13FE4A54">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010218D"/>
    <w:multiLevelType w:val="hybridMultilevel"/>
    <w:tmpl w:val="7EA29752"/>
    <w:lvl w:ilvl="0" w:tplc="85744334">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56C9366B"/>
    <w:multiLevelType w:val="hybridMultilevel"/>
    <w:tmpl w:val="AB98727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5EC4526D"/>
    <w:multiLevelType w:val="hybridMultilevel"/>
    <w:tmpl w:val="99943EFC"/>
    <w:lvl w:ilvl="0" w:tplc="A41414F6">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6B252776"/>
    <w:multiLevelType w:val="hybridMultilevel"/>
    <w:tmpl w:val="D8BAD236"/>
    <w:lvl w:ilvl="0" w:tplc="DD8017F6">
      <w:start w:val="1"/>
      <w:numFmt w:val="decimal"/>
      <w:lvlText w:val="5.%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formatting="1" w:enforcement="1" w:cryptProviderType="rsaFull" w:cryptAlgorithmClass="hash" w:cryptAlgorithmType="typeAny" w:cryptAlgorithmSid="4" w:cryptSpinCount="100000" w:hash="w0+nBrQ2/jRE/oTdk+pC/Ft31XQ=" w:salt="rOf4bHJyTZlyHYwUDpIb6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54"/>
    <w:rsid w:val="00027854"/>
    <w:rsid w:val="000846B4"/>
    <w:rsid w:val="000A40DF"/>
    <w:rsid w:val="001B3726"/>
    <w:rsid w:val="00201E05"/>
    <w:rsid w:val="002C16CF"/>
    <w:rsid w:val="00324183"/>
    <w:rsid w:val="00391128"/>
    <w:rsid w:val="004074E8"/>
    <w:rsid w:val="004307F7"/>
    <w:rsid w:val="00456E9B"/>
    <w:rsid w:val="0046732E"/>
    <w:rsid w:val="004C357C"/>
    <w:rsid w:val="00502DE7"/>
    <w:rsid w:val="00547039"/>
    <w:rsid w:val="00660E0B"/>
    <w:rsid w:val="00795A0C"/>
    <w:rsid w:val="008D6CC3"/>
    <w:rsid w:val="008E6867"/>
    <w:rsid w:val="00941A90"/>
    <w:rsid w:val="0095139F"/>
    <w:rsid w:val="009677A5"/>
    <w:rsid w:val="00981BE4"/>
    <w:rsid w:val="009C7CFC"/>
    <w:rsid w:val="00A34344"/>
    <w:rsid w:val="00A600C8"/>
    <w:rsid w:val="00A64569"/>
    <w:rsid w:val="00AF17C8"/>
    <w:rsid w:val="00BA555C"/>
    <w:rsid w:val="00C216BB"/>
    <w:rsid w:val="00C477FB"/>
    <w:rsid w:val="00CB3D7F"/>
    <w:rsid w:val="00EB398C"/>
    <w:rsid w:val="00F53A17"/>
    <w:rsid w:val="00FE54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854"/>
    <w:rPr>
      <w:rFonts w:eastAsiaTheme="minorEastAsia"/>
      <w:lang w:eastAsia="id-ID"/>
    </w:rPr>
  </w:style>
  <w:style w:type="paragraph" w:styleId="Heading1">
    <w:name w:val="heading 1"/>
    <w:basedOn w:val="Normal"/>
    <w:next w:val="Normal"/>
    <w:link w:val="Heading1Char"/>
    <w:uiPriority w:val="9"/>
    <w:qFormat/>
    <w:rsid w:val="000278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307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854"/>
    <w:rPr>
      <w:rFonts w:asciiTheme="majorHAnsi" w:eastAsiaTheme="majorEastAsia" w:hAnsiTheme="majorHAnsi" w:cstheme="majorBidi"/>
      <w:b/>
      <w:bCs/>
      <w:color w:val="365F91" w:themeColor="accent1" w:themeShade="BF"/>
      <w:sz w:val="28"/>
      <w:szCs w:val="28"/>
      <w:lang w:eastAsia="id-ID"/>
    </w:rPr>
  </w:style>
  <w:style w:type="paragraph" w:styleId="ListParagraph">
    <w:name w:val="List Paragraph"/>
    <w:basedOn w:val="Normal"/>
    <w:link w:val="ListParagraphChar"/>
    <w:uiPriority w:val="34"/>
    <w:qFormat/>
    <w:rsid w:val="00027854"/>
    <w:pPr>
      <w:ind w:left="720"/>
      <w:contextualSpacing/>
    </w:pPr>
  </w:style>
  <w:style w:type="character" w:customStyle="1" w:styleId="ListParagraphChar">
    <w:name w:val="List Paragraph Char"/>
    <w:link w:val="ListParagraph"/>
    <w:uiPriority w:val="34"/>
    <w:locked/>
    <w:rsid w:val="00027854"/>
    <w:rPr>
      <w:rFonts w:eastAsiaTheme="minorEastAsia"/>
      <w:lang w:eastAsia="id-ID"/>
    </w:rPr>
  </w:style>
  <w:style w:type="paragraph" w:styleId="Header">
    <w:name w:val="header"/>
    <w:basedOn w:val="Normal"/>
    <w:link w:val="HeaderChar"/>
    <w:uiPriority w:val="99"/>
    <w:unhideWhenUsed/>
    <w:rsid w:val="000278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854"/>
    <w:rPr>
      <w:rFonts w:eastAsiaTheme="minorEastAsia"/>
      <w:lang w:eastAsia="id-ID"/>
    </w:rPr>
  </w:style>
  <w:style w:type="paragraph" w:styleId="Footer">
    <w:name w:val="footer"/>
    <w:basedOn w:val="Normal"/>
    <w:link w:val="FooterChar"/>
    <w:uiPriority w:val="99"/>
    <w:unhideWhenUsed/>
    <w:rsid w:val="00027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854"/>
    <w:rPr>
      <w:rFonts w:eastAsiaTheme="minorEastAsia"/>
      <w:lang w:eastAsia="id-ID"/>
    </w:rPr>
  </w:style>
  <w:style w:type="character" w:customStyle="1" w:styleId="Heading2Char">
    <w:name w:val="Heading 2 Char"/>
    <w:basedOn w:val="DefaultParagraphFont"/>
    <w:link w:val="Heading2"/>
    <w:uiPriority w:val="9"/>
    <w:semiHidden/>
    <w:rsid w:val="004307F7"/>
    <w:rPr>
      <w:rFonts w:asciiTheme="majorHAnsi" w:eastAsiaTheme="majorEastAsia" w:hAnsiTheme="majorHAnsi" w:cstheme="majorBidi"/>
      <w:b/>
      <w:bCs/>
      <w:color w:val="4F81BD" w:themeColor="accent1"/>
      <w:sz w:val="26"/>
      <w:szCs w:val="26"/>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854"/>
    <w:rPr>
      <w:rFonts w:eastAsiaTheme="minorEastAsia"/>
      <w:lang w:eastAsia="id-ID"/>
    </w:rPr>
  </w:style>
  <w:style w:type="paragraph" w:styleId="Heading1">
    <w:name w:val="heading 1"/>
    <w:basedOn w:val="Normal"/>
    <w:next w:val="Normal"/>
    <w:link w:val="Heading1Char"/>
    <w:uiPriority w:val="9"/>
    <w:qFormat/>
    <w:rsid w:val="000278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307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854"/>
    <w:rPr>
      <w:rFonts w:asciiTheme="majorHAnsi" w:eastAsiaTheme="majorEastAsia" w:hAnsiTheme="majorHAnsi" w:cstheme="majorBidi"/>
      <w:b/>
      <w:bCs/>
      <w:color w:val="365F91" w:themeColor="accent1" w:themeShade="BF"/>
      <w:sz w:val="28"/>
      <w:szCs w:val="28"/>
      <w:lang w:eastAsia="id-ID"/>
    </w:rPr>
  </w:style>
  <w:style w:type="paragraph" w:styleId="ListParagraph">
    <w:name w:val="List Paragraph"/>
    <w:basedOn w:val="Normal"/>
    <w:link w:val="ListParagraphChar"/>
    <w:uiPriority w:val="34"/>
    <w:qFormat/>
    <w:rsid w:val="00027854"/>
    <w:pPr>
      <w:ind w:left="720"/>
      <w:contextualSpacing/>
    </w:pPr>
  </w:style>
  <w:style w:type="character" w:customStyle="1" w:styleId="ListParagraphChar">
    <w:name w:val="List Paragraph Char"/>
    <w:link w:val="ListParagraph"/>
    <w:uiPriority w:val="34"/>
    <w:locked/>
    <w:rsid w:val="00027854"/>
    <w:rPr>
      <w:rFonts w:eastAsiaTheme="minorEastAsia"/>
      <w:lang w:eastAsia="id-ID"/>
    </w:rPr>
  </w:style>
  <w:style w:type="paragraph" w:styleId="Header">
    <w:name w:val="header"/>
    <w:basedOn w:val="Normal"/>
    <w:link w:val="HeaderChar"/>
    <w:uiPriority w:val="99"/>
    <w:unhideWhenUsed/>
    <w:rsid w:val="000278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854"/>
    <w:rPr>
      <w:rFonts w:eastAsiaTheme="minorEastAsia"/>
      <w:lang w:eastAsia="id-ID"/>
    </w:rPr>
  </w:style>
  <w:style w:type="paragraph" w:styleId="Footer">
    <w:name w:val="footer"/>
    <w:basedOn w:val="Normal"/>
    <w:link w:val="FooterChar"/>
    <w:uiPriority w:val="99"/>
    <w:unhideWhenUsed/>
    <w:rsid w:val="00027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854"/>
    <w:rPr>
      <w:rFonts w:eastAsiaTheme="minorEastAsia"/>
      <w:lang w:eastAsia="id-ID"/>
    </w:rPr>
  </w:style>
  <w:style w:type="character" w:customStyle="1" w:styleId="Heading2Char">
    <w:name w:val="Heading 2 Char"/>
    <w:basedOn w:val="DefaultParagraphFont"/>
    <w:link w:val="Heading2"/>
    <w:uiPriority w:val="9"/>
    <w:semiHidden/>
    <w:rsid w:val="004307F7"/>
    <w:rPr>
      <w:rFonts w:asciiTheme="majorHAnsi" w:eastAsiaTheme="majorEastAsia" w:hAnsiTheme="majorHAnsi" w:cstheme="majorBidi"/>
      <w:b/>
      <w:bCs/>
      <w:color w:val="4F81BD" w:themeColor="accent1"/>
      <w:sz w:val="26"/>
      <w:szCs w:val="2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549</TotalTime>
  <Pages>1</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X200MA</dc:creator>
  <cp:lastModifiedBy>perpus</cp:lastModifiedBy>
  <cp:revision>18</cp:revision>
  <cp:lastPrinted>2018-01-09T04:55:00Z</cp:lastPrinted>
  <dcterms:created xsi:type="dcterms:W3CDTF">2017-10-01T02:43:00Z</dcterms:created>
  <dcterms:modified xsi:type="dcterms:W3CDTF">2018-02-13T11:29:00Z</dcterms:modified>
</cp:coreProperties>
</file>