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A0" w:rsidRPr="00AD062E" w:rsidRDefault="003C0EA0" w:rsidP="003C0EA0">
      <w:pPr>
        <w:pStyle w:val="Heading1"/>
        <w:spacing w:before="0" w:line="480" w:lineRule="auto"/>
        <w:jc w:val="center"/>
        <w:rPr>
          <w:rFonts w:cs="Times New Roman"/>
          <w:color w:val="auto"/>
          <w:szCs w:val="24"/>
        </w:rPr>
      </w:pPr>
      <w:bookmarkStart w:id="0" w:name="_Toc494627189"/>
      <w:bookmarkStart w:id="1" w:name="_GoBack"/>
      <w:bookmarkEnd w:id="1"/>
      <w:r w:rsidRPr="00AD062E">
        <w:rPr>
          <w:rFonts w:cs="Times New Roman"/>
          <w:color w:val="auto"/>
          <w:szCs w:val="24"/>
        </w:rPr>
        <w:t>BAB III</w:t>
      </w:r>
      <w:bookmarkEnd w:id="0"/>
    </w:p>
    <w:p w:rsidR="003C0EA0" w:rsidRPr="00AD062E" w:rsidRDefault="003C0EA0" w:rsidP="003C0EA0">
      <w:pPr>
        <w:pStyle w:val="Heading1"/>
        <w:spacing w:before="0" w:line="480" w:lineRule="auto"/>
        <w:jc w:val="center"/>
        <w:rPr>
          <w:rFonts w:cs="Times New Roman"/>
          <w:color w:val="auto"/>
          <w:szCs w:val="24"/>
        </w:rPr>
      </w:pPr>
      <w:bookmarkStart w:id="2" w:name="_Toc494627190"/>
      <w:r w:rsidRPr="00AD062E">
        <w:rPr>
          <w:rFonts w:cs="Times New Roman"/>
          <w:color w:val="auto"/>
          <w:szCs w:val="24"/>
        </w:rPr>
        <w:t>METODOLOGI PENELITIAN</w:t>
      </w:r>
      <w:bookmarkEnd w:id="2"/>
    </w:p>
    <w:p w:rsidR="003C0EA0" w:rsidRPr="00AD062E" w:rsidRDefault="003C0EA0" w:rsidP="003C0EA0">
      <w:pPr>
        <w:rPr>
          <w:rFonts w:ascii="Times New Roman" w:hAnsi="Times New Roman" w:cs="Times New Roman"/>
          <w:sz w:val="24"/>
          <w:szCs w:val="24"/>
        </w:rPr>
      </w:pPr>
    </w:p>
    <w:p w:rsidR="003C0EA0" w:rsidRPr="00AD062E" w:rsidRDefault="00485EF9" w:rsidP="003C0EA0">
      <w:pPr>
        <w:pStyle w:val="Heading2"/>
        <w:numPr>
          <w:ilvl w:val="0"/>
          <w:numId w:val="1"/>
        </w:numPr>
        <w:spacing w:before="0" w:line="480" w:lineRule="auto"/>
        <w:ind w:left="567" w:hanging="567"/>
        <w:rPr>
          <w:rFonts w:cs="Times New Roman"/>
          <w:szCs w:val="24"/>
        </w:rPr>
      </w:pPr>
      <w:bookmarkStart w:id="3" w:name="_Toc494627191"/>
      <w:r>
        <w:rPr>
          <w:rFonts w:cs="Times New Roman"/>
          <w:szCs w:val="24"/>
        </w:rPr>
        <w:t>Jenis P</w:t>
      </w:r>
      <w:r w:rsidR="003C0EA0" w:rsidRPr="00AD062E">
        <w:rPr>
          <w:rFonts w:cs="Times New Roman"/>
          <w:szCs w:val="24"/>
        </w:rPr>
        <w:t>enelitian</w:t>
      </w:r>
      <w:bookmarkEnd w:id="3"/>
    </w:p>
    <w:p w:rsidR="003C0EA0" w:rsidRPr="00AD062E" w:rsidRDefault="003C0EA0" w:rsidP="003C0EA0">
      <w:pPr>
        <w:pStyle w:val="ListParagraph"/>
        <w:spacing w:line="480" w:lineRule="auto"/>
        <w:ind w:left="0" w:firstLine="567"/>
        <w:jc w:val="both"/>
        <w:rPr>
          <w:rFonts w:ascii="Times New Roman" w:hAnsi="Times New Roman" w:cs="Times New Roman"/>
          <w:sz w:val="24"/>
          <w:szCs w:val="24"/>
        </w:rPr>
      </w:pPr>
      <w:r w:rsidRPr="00AD062E">
        <w:rPr>
          <w:rFonts w:ascii="Times New Roman" w:hAnsi="Times New Roman" w:cs="Times New Roman"/>
          <w:sz w:val="24"/>
          <w:szCs w:val="24"/>
        </w:rPr>
        <w:t>Jenis penelitian ini adalah penelitian kuantitatif. Penelitian kuantitatif dapat diartikan sebagai metode penelitian yang digunakan untuk meneliti pada populasi atau sampel tertentu dengan tujuan untuk menguji hipotesis yang telah ditetapkan dengan banyaknya penggunaan angka dari pengumpulan data serta dari hasilnya. Penelitian ini adalah kuantitatif karena peneliti ingin menjelaskan permasalahan yang terjadi karena adanya praktik penghindaran pajak yang dilakukan perusahaan untuk meningkatkan keuntungan. Jenis penelitian ini merupakan penelitian kuantitatif deskriptif. Penelitian deskriptif ini merupakan gambaran atas deskripsi suatu data yang dilakukan dalam hal untuk mengetahui adanya hubungan antara variabel bebas dan variabel terikat.</w:t>
      </w:r>
    </w:p>
    <w:p w:rsidR="003C0EA0" w:rsidRPr="00AD062E" w:rsidRDefault="00485EF9" w:rsidP="003C0EA0">
      <w:pPr>
        <w:pStyle w:val="Heading2"/>
        <w:numPr>
          <w:ilvl w:val="0"/>
          <w:numId w:val="1"/>
        </w:numPr>
        <w:spacing w:line="480" w:lineRule="auto"/>
        <w:ind w:left="567" w:hanging="567"/>
        <w:rPr>
          <w:rFonts w:cs="Times New Roman"/>
          <w:szCs w:val="24"/>
        </w:rPr>
      </w:pPr>
      <w:bookmarkStart w:id="4" w:name="_Toc494627192"/>
      <w:r>
        <w:rPr>
          <w:rFonts w:cs="Times New Roman"/>
          <w:szCs w:val="24"/>
        </w:rPr>
        <w:t>Lokasi P</w:t>
      </w:r>
      <w:r w:rsidR="003C0EA0" w:rsidRPr="00AD062E">
        <w:rPr>
          <w:rFonts w:cs="Times New Roman"/>
          <w:szCs w:val="24"/>
        </w:rPr>
        <w:t>enelitian</w:t>
      </w:r>
      <w:bookmarkEnd w:id="4"/>
    </w:p>
    <w:p w:rsidR="003C0EA0" w:rsidRPr="00AD062E" w:rsidRDefault="003C0EA0" w:rsidP="003C0EA0">
      <w:pPr>
        <w:pStyle w:val="ListParagraph"/>
        <w:spacing w:line="480" w:lineRule="auto"/>
        <w:ind w:left="0" w:firstLine="567"/>
        <w:jc w:val="both"/>
        <w:rPr>
          <w:rFonts w:ascii="Times New Roman" w:hAnsi="Times New Roman" w:cs="Times New Roman"/>
          <w:iCs/>
          <w:sz w:val="24"/>
          <w:szCs w:val="24"/>
        </w:rPr>
      </w:pPr>
      <w:r w:rsidRPr="00AD062E">
        <w:rPr>
          <w:rFonts w:ascii="Times New Roman" w:hAnsi="Times New Roman" w:cs="Times New Roman"/>
          <w:sz w:val="24"/>
          <w:szCs w:val="24"/>
        </w:rPr>
        <w:t xml:space="preserve">Penelitian ini mengambil data penelitian berupa laporan tahunan perusahaan sektor pertambangan yang terdaftar di bursa efek Indonesia tahun 2012-2016. </w:t>
      </w:r>
      <w:r w:rsidRPr="00AD062E">
        <w:rPr>
          <w:rFonts w:ascii="Times New Roman" w:hAnsi="Times New Roman" w:cs="Times New Roman"/>
          <w:iCs/>
          <w:sz w:val="24"/>
          <w:szCs w:val="24"/>
        </w:rPr>
        <w:t>Alasan peneliti melakukan penelitian pada perusahaan sektor utama yaitu karena jumlah perusahaan pertambangan yang tidak melaporkan SPT lebih besar dari jumlah perusahaan pertambangan yang melaporkan SPT. Hal ini diduga karena perusahaan-perusahaan tersebut melakukan suatu tindakan penghindaran pajak</w:t>
      </w:r>
    </w:p>
    <w:p w:rsidR="004074E8" w:rsidRDefault="004074E8"/>
    <w:p w:rsidR="00CE7905" w:rsidRDefault="00CE7905"/>
    <w:p w:rsidR="00CE7905" w:rsidRPr="00D114D9" w:rsidRDefault="00CE7905" w:rsidP="00CE7905">
      <w:pPr>
        <w:pStyle w:val="Heading2"/>
        <w:numPr>
          <w:ilvl w:val="0"/>
          <w:numId w:val="1"/>
        </w:numPr>
        <w:spacing w:before="0" w:line="480" w:lineRule="auto"/>
        <w:ind w:left="567" w:hanging="567"/>
        <w:rPr>
          <w:rFonts w:cs="Times New Roman"/>
          <w:szCs w:val="24"/>
        </w:rPr>
      </w:pPr>
      <w:bookmarkStart w:id="5" w:name="_Toc494660238"/>
      <w:r w:rsidRPr="00D114D9">
        <w:rPr>
          <w:rFonts w:cs="Times New Roman"/>
          <w:szCs w:val="24"/>
        </w:rPr>
        <w:lastRenderedPageBreak/>
        <w:t>Variabel dan Pengukuran</w:t>
      </w:r>
      <w:bookmarkEnd w:id="5"/>
    </w:p>
    <w:p w:rsidR="00CE7905" w:rsidRPr="00D114D9" w:rsidRDefault="00CE7905" w:rsidP="00CE7905">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Variabel penelitian adalah suatu atribut, sifat atau nilai dari orang, obyek, atau kegiatan yang mempunyai variasi tertentu yang ditetapkan oleh peneliti untuk dipelajari dan kemudian ditarik kesimpulannya (Sugiyono, 2013:64). </w:t>
      </w:r>
    </w:p>
    <w:p w:rsidR="00CE7905" w:rsidRPr="00D114D9" w:rsidRDefault="00CE7905" w:rsidP="00CE7905">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Untuk menguji hipotesis yang diajukan, variabel yang digunakan dalam penelitian ini yaitu :</w:t>
      </w:r>
    </w:p>
    <w:p w:rsidR="00CE7905" w:rsidRPr="00D114D9" w:rsidRDefault="00CE7905" w:rsidP="00E43AD7">
      <w:pPr>
        <w:pStyle w:val="ListParagraph"/>
        <w:numPr>
          <w:ilvl w:val="1"/>
          <w:numId w:val="3"/>
        </w:numPr>
        <w:spacing w:line="480" w:lineRule="auto"/>
        <w:ind w:left="851" w:hanging="851"/>
        <w:jc w:val="both"/>
        <w:rPr>
          <w:rFonts w:ascii="Times New Roman" w:hAnsi="Times New Roman" w:cs="Times New Roman"/>
          <w:sz w:val="24"/>
          <w:szCs w:val="24"/>
        </w:rPr>
      </w:pPr>
      <w:r w:rsidRPr="00D114D9">
        <w:rPr>
          <w:rFonts w:ascii="Times New Roman" w:hAnsi="Times New Roman" w:cs="Times New Roman"/>
          <w:sz w:val="24"/>
          <w:szCs w:val="24"/>
        </w:rPr>
        <w:t>Variabel</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dependen</w:t>
      </w:r>
    </w:p>
    <w:p w:rsidR="00CE7905" w:rsidRPr="00D114D9" w:rsidRDefault="00CE7905" w:rsidP="00E43AD7">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Menurut Sekaran (2011:116) Variabel dependen</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adalah variabel utama yang menjadi factor yang berlaku dalam investigasi. Variabel dependen dalam penelitian ini adalah</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 xml:space="preserve">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Untuk mengukur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ini menggunakan metode pengukuran </w:t>
      </w:r>
      <w:r w:rsidRPr="00D114D9">
        <w:rPr>
          <w:rFonts w:ascii="Times New Roman" w:hAnsi="Times New Roman" w:cs="Times New Roman"/>
          <w:i/>
          <w:sz w:val="24"/>
          <w:szCs w:val="24"/>
        </w:rPr>
        <w:t>Effective Tax Rate</w:t>
      </w:r>
      <w:r w:rsidRPr="00D114D9">
        <w:rPr>
          <w:rFonts w:ascii="Times New Roman" w:hAnsi="Times New Roman" w:cs="Times New Roman"/>
          <w:sz w:val="24"/>
          <w:szCs w:val="24"/>
        </w:rPr>
        <w:t xml:space="preserve"> (ETR).  ETR merupakan ukuran hasil berbasis pada laporan laba rugi yang secara umum mengukur efektifitas dari strategi pengurangan pajak dan mengarahkan pada laba setelah pajak yang tinggi (Sari.dkk, 2016). Semakin tinggi tingkat presentase ETR yaitu mendekati tarif pajak penghasilan badan sebesar 25% mengindikasikan bahwa semakin rendah tingkat </w:t>
      </w:r>
      <w:r w:rsidRPr="00D124B7">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perusahaan, sebaliknya semakin rendah tingkat presentase ETR mengindikasikan bahwa semakin tinggi tingkat </w:t>
      </w:r>
      <w:r w:rsidRPr="00E43AD7">
        <w:rPr>
          <w:rFonts w:ascii="Times New Roman" w:hAnsi="Times New Roman" w:cs="Times New Roman"/>
          <w:i/>
          <w:sz w:val="24"/>
          <w:szCs w:val="24"/>
        </w:rPr>
        <w:t>tax avoidance</w:t>
      </w:r>
      <w:r w:rsidRPr="00D114D9">
        <w:rPr>
          <w:rFonts w:ascii="Times New Roman" w:hAnsi="Times New Roman" w:cs="Times New Roman"/>
          <w:sz w:val="24"/>
          <w:szCs w:val="24"/>
        </w:rPr>
        <w:t xml:space="preserve"> perusahaan (Dewinta dan Putu, 2016). </w:t>
      </w:r>
    </w:p>
    <w:p w:rsidR="00E43AD7" w:rsidRDefault="00CE7905" w:rsidP="00E43AD7">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ETR juga digunakan dalam penelitian Sari,dkk (2016) karena dianggap dapat merefleksikan perbedaan tetap antara perhitungan laba buku dengan laba fiskal yang dirumuskan sebagai berikut:</w:t>
      </w:r>
    </w:p>
    <w:p w:rsidR="00CE7905" w:rsidRPr="00D114D9" w:rsidRDefault="00CE7905" w:rsidP="00E43AD7">
      <w:pPr>
        <w:autoSpaceDE w:val="0"/>
        <w:autoSpaceDN w:val="0"/>
        <w:adjustRightInd w:val="0"/>
        <w:spacing w:after="0"/>
        <w:ind w:left="1134"/>
        <w:jc w:val="center"/>
        <w:rPr>
          <w:rFonts w:ascii="Times New Roman" w:hAnsi="Times New Roman" w:cs="Times New Roman"/>
          <w:sz w:val="24"/>
          <w:szCs w:val="24"/>
        </w:rPr>
      </w:pPr>
      <w:r w:rsidRPr="00E43AD7">
        <w:rPr>
          <w:rFonts w:ascii="Times New Roman" w:hAnsi="Times New Roman" w:cs="Times New Roman"/>
          <w:sz w:val="24"/>
          <w:szCs w:val="24"/>
        </w:rPr>
        <w:t xml:space="preserve">ETR </w:t>
      </w:r>
      <w:r w:rsidRPr="00D114D9">
        <w:rPr>
          <w:rFonts w:ascii="Times New Roman" w:hAnsi="Times New Roman" w:cs="Times New Roman"/>
          <w:sz w:val="24"/>
          <w:szCs w:val="24"/>
        </w:rPr>
        <w:t xml:space="preserve">   =  </w:t>
      </w:r>
      <m:oMath>
        <m:f>
          <m:fPr>
            <m:ctrlPr>
              <w:rPr>
                <w:rFonts w:ascii="Cambria Math" w:hAnsi="Cambria Math" w:cs="Times New Roman"/>
                <w:sz w:val="32"/>
                <w:szCs w:val="32"/>
              </w:rPr>
            </m:ctrlPr>
          </m:fPr>
          <m:num>
            <m:r>
              <m:rPr>
                <m:nor/>
              </m:rPr>
              <w:rPr>
                <w:rFonts w:ascii="Cambria Math" w:hAnsi="Cambria Math" w:cs="Times New Roman"/>
                <w:sz w:val="32"/>
                <w:szCs w:val="32"/>
              </w:rPr>
              <m:t>Beban Pajak</m:t>
            </m:r>
          </m:num>
          <m:den>
            <m:r>
              <m:rPr>
                <m:nor/>
              </m:rPr>
              <w:rPr>
                <w:rFonts w:ascii="Cambria Math" w:hAnsi="Cambria Math" w:cs="Times New Roman"/>
                <w:sz w:val="32"/>
                <w:szCs w:val="32"/>
              </w:rPr>
              <m:t>Laba sebelum pajak</m:t>
            </m:r>
          </m:den>
        </m:f>
      </m:oMath>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t xml:space="preserve">                                                                                                                                                                                   </w:t>
      </w:r>
    </w:p>
    <w:p w:rsidR="00CE7905" w:rsidRPr="00D114D9" w:rsidRDefault="00CE7905" w:rsidP="00CE7905">
      <w:pPr>
        <w:pStyle w:val="ListParagraph"/>
        <w:spacing w:line="480" w:lineRule="auto"/>
        <w:ind w:left="426" w:firstLine="720"/>
        <w:jc w:val="both"/>
        <w:rPr>
          <w:rFonts w:ascii="Times New Roman" w:hAnsi="Times New Roman" w:cs="Times New Roman"/>
          <w:sz w:val="24"/>
          <w:szCs w:val="24"/>
        </w:rPr>
      </w:pPr>
    </w:p>
    <w:p w:rsidR="00CE7905" w:rsidRDefault="00CE7905" w:rsidP="00E43AD7">
      <w:pPr>
        <w:pStyle w:val="ListParagraph"/>
        <w:numPr>
          <w:ilvl w:val="1"/>
          <w:numId w:val="3"/>
        </w:numPr>
        <w:spacing w:line="480" w:lineRule="auto"/>
        <w:ind w:left="426" w:hanging="425"/>
        <w:jc w:val="both"/>
        <w:rPr>
          <w:rFonts w:ascii="Times New Roman" w:hAnsi="Times New Roman" w:cs="Times New Roman"/>
          <w:sz w:val="24"/>
          <w:szCs w:val="24"/>
        </w:rPr>
      </w:pPr>
      <w:r w:rsidRPr="00D114D9">
        <w:rPr>
          <w:rFonts w:ascii="Times New Roman" w:hAnsi="Times New Roman" w:cs="Times New Roman"/>
          <w:sz w:val="24"/>
          <w:szCs w:val="24"/>
        </w:rPr>
        <w:lastRenderedPageBreak/>
        <w:t>Variabel</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independen</w:t>
      </w:r>
    </w:p>
    <w:p w:rsidR="00CE7905" w:rsidRPr="00E43AD7" w:rsidRDefault="00CE7905" w:rsidP="00E43AD7">
      <w:pPr>
        <w:pStyle w:val="ListParagraph"/>
        <w:spacing w:line="480" w:lineRule="auto"/>
        <w:ind w:left="0" w:firstLine="589"/>
        <w:jc w:val="both"/>
        <w:rPr>
          <w:rFonts w:ascii="Times New Roman" w:hAnsi="Times New Roman" w:cs="Times New Roman"/>
          <w:sz w:val="24"/>
          <w:szCs w:val="24"/>
        </w:rPr>
      </w:pPr>
      <w:r w:rsidRPr="006E1BBC">
        <w:rPr>
          <w:rFonts w:ascii="Times New Roman" w:hAnsi="Times New Roman" w:cs="Times New Roman"/>
          <w:sz w:val="24"/>
          <w:szCs w:val="24"/>
        </w:rPr>
        <w:t>Menurut sekaran (2011:117) variabel independen adalah variabel yang mempengaruhi variabel terikat, baik secara positif maupun negatif.</w:t>
      </w:r>
      <w:r w:rsidR="00E43AD7">
        <w:rPr>
          <w:rFonts w:ascii="Times New Roman" w:hAnsi="Times New Roman" w:cs="Times New Roman"/>
          <w:sz w:val="24"/>
          <w:szCs w:val="24"/>
        </w:rPr>
        <w:t xml:space="preserve"> </w:t>
      </w:r>
      <w:r w:rsidRPr="00E43AD7">
        <w:rPr>
          <w:rFonts w:ascii="Times New Roman" w:hAnsi="Times New Roman" w:cs="Times New Roman"/>
          <w:sz w:val="24"/>
          <w:szCs w:val="24"/>
        </w:rPr>
        <w:t>Variabel</w:t>
      </w:r>
      <w:r w:rsidRPr="00E43AD7">
        <w:rPr>
          <w:rFonts w:ascii="Times New Roman" w:hAnsi="Times New Roman" w:cs="Times New Roman"/>
          <w:i/>
          <w:sz w:val="24"/>
          <w:szCs w:val="24"/>
        </w:rPr>
        <w:t xml:space="preserve"> </w:t>
      </w:r>
      <w:r w:rsidRPr="00E43AD7">
        <w:rPr>
          <w:rFonts w:ascii="Times New Roman" w:hAnsi="Times New Roman" w:cs="Times New Roman"/>
          <w:sz w:val="24"/>
          <w:szCs w:val="24"/>
        </w:rPr>
        <w:t>independen</w:t>
      </w:r>
      <w:r w:rsidRPr="00E43AD7">
        <w:rPr>
          <w:rFonts w:ascii="Times New Roman" w:hAnsi="Times New Roman" w:cs="Times New Roman"/>
          <w:i/>
          <w:sz w:val="24"/>
          <w:szCs w:val="24"/>
        </w:rPr>
        <w:t xml:space="preserve"> </w:t>
      </w:r>
      <w:r w:rsidRPr="00E43AD7">
        <w:rPr>
          <w:rFonts w:ascii="Times New Roman" w:hAnsi="Times New Roman" w:cs="Times New Roman"/>
          <w:sz w:val="24"/>
          <w:szCs w:val="24"/>
        </w:rPr>
        <w:t>dalam penelitian ini adalah :</w:t>
      </w:r>
    </w:p>
    <w:p w:rsidR="00CE7905" w:rsidRDefault="00CE7905" w:rsidP="00E43AD7">
      <w:pPr>
        <w:pStyle w:val="ListParagraph"/>
        <w:numPr>
          <w:ilvl w:val="0"/>
          <w:numId w:val="4"/>
        </w:numPr>
        <w:spacing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Karakter Eksekutif (X</w:t>
      </w:r>
      <w:r w:rsidRPr="00D114D9">
        <w:rPr>
          <w:rFonts w:ascii="Times New Roman" w:hAnsi="Times New Roman" w:cs="Times New Roman"/>
          <w:sz w:val="24"/>
          <w:szCs w:val="24"/>
          <w:vertAlign w:val="subscript"/>
        </w:rPr>
        <w:t>1</w:t>
      </w:r>
      <w:r w:rsidRPr="00D114D9">
        <w:rPr>
          <w:rFonts w:ascii="Times New Roman" w:hAnsi="Times New Roman" w:cs="Times New Roman"/>
          <w:sz w:val="24"/>
          <w:szCs w:val="24"/>
        </w:rPr>
        <w:t>)</w:t>
      </w:r>
    </w:p>
    <w:p w:rsidR="00CE7905" w:rsidRDefault="00CE7905" w:rsidP="00E43AD7">
      <w:pPr>
        <w:pStyle w:val="ListParagraph"/>
        <w:spacing w:line="480" w:lineRule="auto"/>
        <w:ind w:left="851" w:firstLine="545"/>
        <w:jc w:val="both"/>
        <w:rPr>
          <w:rFonts w:ascii="Times New Roman" w:hAnsi="Times New Roman" w:cs="Times New Roman"/>
          <w:sz w:val="24"/>
          <w:szCs w:val="24"/>
        </w:rPr>
      </w:pPr>
      <w:r w:rsidRPr="006E1BBC">
        <w:rPr>
          <w:rFonts w:ascii="Times New Roman" w:hAnsi="Times New Roman" w:cs="Times New Roman"/>
          <w:sz w:val="24"/>
          <w:szCs w:val="24"/>
        </w:rPr>
        <w:t xml:space="preserve">Eksekutif merupakan individu yang menempati sebuah posisi penting dalam sebuah posisi dalam system kepemimpinan dalam sebuah perusahaan dan atau suatu organisasi. Karakter eksekutif dibedakan menjadi dua yaitu </w:t>
      </w:r>
      <w:r w:rsidRPr="006E1BBC">
        <w:rPr>
          <w:rFonts w:ascii="Times New Roman" w:hAnsi="Times New Roman" w:cs="Times New Roman"/>
          <w:i/>
          <w:sz w:val="24"/>
          <w:szCs w:val="24"/>
        </w:rPr>
        <w:t>risk taker</w:t>
      </w:r>
      <w:r w:rsidRPr="006E1BBC">
        <w:rPr>
          <w:rFonts w:ascii="Times New Roman" w:hAnsi="Times New Roman" w:cs="Times New Roman"/>
          <w:sz w:val="24"/>
          <w:szCs w:val="24"/>
        </w:rPr>
        <w:t xml:space="preserve"> dan </w:t>
      </w:r>
      <w:r w:rsidRPr="006E1BBC">
        <w:rPr>
          <w:rFonts w:ascii="Times New Roman" w:hAnsi="Times New Roman" w:cs="Times New Roman"/>
          <w:i/>
          <w:sz w:val="24"/>
          <w:szCs w:val="24"/>
        </w:rPr>
        <w:t>risk averse</w:t>
      </w:r>
      <w:r w:rsidRPr="006E1BBC">
        <w:rPr>
          <w:rFonts w:ascii="Times New Roman" w:hAnsi="Times New Roman" w:cs="Times New Roman"/>
          <w:sz w:val="24"/>
          <w:szCs w:val="24"/>
        </w:rPr>
        <w:t xml:space="preserve"> yang tercermin dari besar kecilnya risiko perusahaan.</w:t>
      </w:r>
    </w:p>
    <w:p w:rsidR="00CE7905" w:rsidRPr="006E1BBC" w:rsidRDefault="00CE7905" w:rsidP="00E43AD7">
      <w:pPr>
        <w:pStyle w:val="ListParagraph"/>
        <w:spacing w:line="480" w:lineRule="auto"/>
        <w:ind w:left="851" w:firstLine="545"/>
        <w:jc w:val="both"/>
        <w:rPr>
          <w:rFonts w:ascii="Times New Roman" w:hAnsi="Times New Roman" w:cs="Times New Roman"/>
          <w:sz w:val="24"/>
          <w:szCs w:val="24"/>
        </w:rPr>
      </w:pPr>
      <w:r w:rsidRPr="006E1BBC">
        <w:rPr>
          <w:rFonts w:ascii="Times New Roman" w:hAnsi="Times New Roman" w:cs="Times New Roman"/>
          <w:sz w:val="24"/>
          <w:szCs w:val="24"/>
        </w:rPr>
        <w:t>Untuk mengetahui karakter eksekutif maka digunakan risiko perusahaan (</w:t>
      </w:r>
      <w:r w:rsidRPr="006E1BBC">
        <w:rPr>
          <w:rFonts w:ascii="Times New Roman" w:hAnsi="Times New Roman" w:cs="Times New Roman"/>
          <w:i/>
          <w:sz w:val="24"/>
          <w:szCs w:val="24"/>
        </w:rPr>
        <w:t>corporate risk</w:t>
      </w:r>
      <w:r w:rsidRPr="006E1BBC">
        <w:rPr>
          <w:rFonts w:ascii="Times New Roman" w:hAnsi="Times New Roman" w:cs="Times New Roman"/>
          <w:sz w:val="24"/>
          <w:szCs w:val="24"/>
        </w:rPr>
        <w:t xml:space="preserve">) yang dimiliki perusahaan. </w:t>
      </w:r>
      <w:r w:rsidR="00E43AD7">
        <w:rPr>
          <w:rFonts w:ascii="Times New Roman" w:hAnsi="Times New Roman" w:cs="Times New Roman"/>
          <w:sz w:val="24"/>
          <w:szCs w:val="24"/>
        </w:rPr>
        <w:t xml:space="preserve">Risiko perusahaan </w:t>
      </w:r>
      <w:r w:rsidRPr="006E1BBC">
        <w:rPr>
          <w:rFonts w:ascii="Times New Roman" w:hAnsi="Times New Roman" w:cs="Times New Roman"/>
          <w:sz w:val="24"/>
          <w:szCs w:val="24"/>
        </w:rPr>
        <w:t xml:space="preserve">mencerminkan penyimpangan atau deviasi standar dari earning baik penyimpangan itu bersifat kurang dari yang direncanakan atau mungkin lebih dari yang direncanakan, semakin </w:t>
      </w:r>
      <w:r w:rsidR="009565FE">
        <w:rPr>
          <w:rFonts w:ascii="Times New Roman" w:hAnsi="Times New Roman" w:cs="Times New Roman"/>
          <w:sz w:val="24"/>
          <w:szCs w:val="24"/>
        </w:rPr>
        <w:t xml:space="preserve">risiko perusahaan semakin menunjukan karakter yang bersifat </w:t>
      </w:r>
      <w:r w:rsidR="009565FE">
        <w:rPr>
          <w:rFonts w:ascii="Times New Roman" w:hAnsi="Times New Roman" w:cs="Times New Roman"/>
          <w:i/>
          <w:sz w:val="24"/>
          <w:szCs w:val="24"/>
        </w:rPr>
        <w:t xml:space="preserve">risk taker. </w:t>
      </w:r>
      <w:r w:rsidR="009565FE">
        <w:rPr>
          <w:rFonts w:ascii="Times New Roman" w:hAnsi="Times New Roman" w:cs="Times New Roman"/>
          <w:sz w:val="24"/>
          <w:szCs w:val="24"/>
        </w:rPr>
        <w:t>U</w:t>
      </w:r>
      <w:r w:rsidRPr="006E1BBC">
        <w:rPr>
          <w:rFonts w:ascii="Times New Roman" w:hAnsi="Times New Roman" w:cs="Times New Roman"/>
          <w:sz w:val="24"/>
          <w:szCs w:val="24"/>
        </w:rPr>
        <w:t xml:space="preserve">ntuk mengukur resiko perusahaan ini dihitung melalui </w:t>
      </w:r>
      <w:r w:rsidR="003E3C46">
        <w:rPr>
          <w:rFonts w:ascii="Times New Roman" w:hAnsi="Times New Roman" w:cs="Times New Roman"/>
          <w:sz w:val="24"/>
          <w:szCs w:val="24"/>
        </w:rPr>
        <w:t xml:space="preserve">standar deviasi dari </w:t>
      </w:r>
      <w:r w:rsidRPr="006E1BBC">
        <w:rPr>
          <w:rFonts w:ascii="Times New Roman" w:hAnsi="Times New Roman" w:cs="Times New Roman"/>
          <w:sz w:val="24"/>
          <w:szCs w:val="24"/>
        </w:rPr>
        <w:t>EBIT (</w:t>
      </w:r>
      <w:r w:rsidRPr="006E1BBC">
        <w:rPr>
          <w:rFonts w:ascii="Times New Roman" w:hAnsi="Times New Roman" w:cs="Times New Roman"/>
          <w:i/>
          <w:sz w:val="24"/>
          <w:szCs w:val="24"/>
        </w:rPr>
        <w:t>Earning Before Interest and Tax</w:t>
      </w:r>
      <w:r w:rsidRPr="006E1BBC">
        <w:rPr>
          <w:rFonts w:ascii="Times New Roman" w:hAnsi="Times New Roman" w:cs="Times New Roman"/>
          <w:sz w:val="24"/>
          <w:szCs w:val="24"/>
        </w:rPr>
        <w:t xml:space="preserve">) dibagi </w:t>
      </w:r>
      <w:r w:rsidR="009565FE">
        <w:rPr>
          <w:rFonts w:ascii="Times New Roman" w:hAnsi="Times New Roman" w:cs="Times New Roman"/>
          <w:sz w:val="24"/>
          <w:szCs w:val="24"/>
        </w:rPr>
        <w:t>dengan total asset perusahaan (Siahaan, 2015:5</w:t>
      </w:r>
      <w:r w:rsidRPr="006E1BBC">
        <w:rPr>
          <w:rFonts w:ascii="Times New Roman" w:hAnsi="Times New Roman" w:cs="Times New Roman"/>
          <w:sz w:val="24"/>
          <w:szCs w:val="24"/>
        </w:rPr>
        <w:t>)</w:t>
      </w:r>
    </w:p>
    <w:p w:rsidR="00CE7905" w:rsidRPr="009565FE" w:rsidRDefault="009565FE" w:rsidP="009565FE">
      <w:pPr>
        <w:pStyle w:val="ListParagraph"/>
        <w:spacing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Risiko Perusahaan </w:t>
      </w:r>
      <w:r w:rsidR="00CE7905" w:rsidRPr="00D114D9">
        <w:rPr>
          <w:rFonts w:ascii="Times New Roman" w:hAnsi="Times New Roman" w:cs="Times New Roman"/>
          <w:sz w:val="24"/>
          <w:szCs w:val="24"/>
        </w:rPr>
        <w:t>=</w:t>
      </w:r>
      <w:r w:rsidR="003E3C46">
        <w:rPr>
          <w:rFonts w:ascii="Times New Roman" w:hAnsi="Times New Roman" w:cs="Times New Roman"/>
          <w:sz w:val="24"/>
          <w:szCs w:val="24"/>
        </w:rPr>
        <w:t xml:space="preserve"> SD = </w:t>
      </w:r>
      <w:r w:rsidR="00CE7905" w:rsidRPr="00D114D9">
        <w:rPr>
          <w:rFonts w:ascii="Times New Roman" w:hAnsi="Times New Roman" w:cs="Times New Roman"/>
          <w:sz w:val="24"/>
          <w:szCs w:val="24"/>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EBIT</m:t>
            </m:r>
          </m:num>
          <m:den>
            <m:r>
              <m:rPr>
                <m:sty m:val="p"/>
              </m:rPr>
              <w:rPr>
                <w:rFonts w:ascii="Cambria Math" w:hAnsi="Cambria Math" w:cs="Times New Roman"/>
                <w:sz w:val="28"/>
                <w:szCs w:val="28"/>
              </w:rPr>
              <m:t>Total Aset</m:t>
            </m:r>
          </m:den>
        </m:f>
      </m:oMath>
      <w:r w:rsidR="00CE7905" w:rsidRPr="009565FE">
        <w:rPr>
          <w:rFonts w:ascii="Times New Roman" w:hAnsi="Times New Roman" w:cs="Times New Roman"/>
          <w:sz w:val="28"/>
          <w:szCs w:val="28"/>
        </w:rPr>
        <w:t xml:space="preserve"> </w:t>
      </w:r>
      <w:r w:rsidR="00CE7905" w:rsidRPr="009565FE">
        <w:rPr>
          <w:rFonts w:ascii="Times New Roman" w:hAnsi="Times New Roman" w:cs="Times New Roman"/>
          <w:sz w:val="24"/>
          <w:szCs w:val="24"/>
        </w:rPr>
        <w:tab/>
        <w:t xml:space="preserve">                                                                                                                                                                                 </w:t>
      </w:r>
    </w:p>
    <w:p w:rsidR="00CE7905" w:rsidRDefault="00CE7905" w:rsidP="00CE7905">
      <w:pPr>
        <w:pStyle w:val="ListParagraph"/>
        <w:numPr>
          <w:ilvl w:val="0"/>
          <w:numId w:val="4"/>
        </w:numPr>
        <w:spacing w:line="480" w:lineRule="auto"/>
        <w:ind w:left="1134" w:hanging="283"/>
        <w:jc w:val="both"/>
        <w:rPr>
          <w:rFonts w:ascii="Times New Roman" w:hAnsi="Times New Roman" w:cs="Times New Roman"/>
          <w:sz w:val="24"/>
          <w:szCs w:val="24"/>
        </w:rPr>
      </w:pP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2</w:t>
      </w:r>
      <w:r w:rsidRPr="00D114D9">
        <w:rPr>
          <w:rFonts w:ascii="Times New Roman" w:hAnsi="Times New Roman" w:cs="Times New Roman"/>
          <w:sz w:val="24"/>
          <w:szCs w:val="24"/>
        </w:rPr>
        <w:t>)</w:t>
      </w:r>
    </w:p>
    <w:p w:rsidR="00CE7905" w:rsidRPr="006E1BBC" w:rsidRDefault="00CE7905" w:rsidP="00CE7905">
      <w:pPr>
        <w:pStyle w:val="ListParagraph"/>
        <w:spacing w:line="480" w:lineRule="auto"/>
        <w:ind w:left="1134" w:firstLine="567"/>
        <w:jc w:val="both"/>
        <w:rPr>
          <w:rFonts w:ascii="Times New Roman" w:hAnsi="Times New Roman" w:cs="Times New Roman"/>
          <w:sz w:val="24"/>
          <w:szCs w:val="24"/>
        </w:rPr>
      </w:pPr>
      <w:r w:rsidRPr="006E1BBC">
        <w:rPr>
          <w:rFonts w:ascii="Times New Roman" w:hAnsi="Times New Roman" w:cs="Times New Roman"/>
          <w:i/>
          <w:sz w:val="24"/>
          <w:szCs w:val="24"/>
        </w:rPr>
        <w:t>Leverage</w:t>
      </w:r>
      <w:r w:rsidRPr="006E1BBC">
        <w:rPr>
          <w:rFonts w:ascii="Times New Roman" w:hAnsi="Times New Roman" w:cs="Times New Roman"/>
          <w:sz w:val="24"/>
          <w:szCs w:val="24"/>
        </w:rPr>
        <w:t xml:space="preserve"> menggambarkan tingkat risiko dari perusahaan yang diukur dengan membandingkan total hutang perusahaan dengan total </w:t>
      </w:r>
      <w:r w:rsidRPr="006E1BBC">
        <w:rPr>
          <w:rFonts w:ascii="Times New Roman" w:hAnsi="Times New Roman" w:cs="Times New Roman"/>
          <w:sz w:val="24"/>
          <w:szCs w:val="24"/>
        </w:rPr>
        <w:lastRenderedPageBreak/>
        <w:t>aset yang dimiliki perusahaan.</w:t>
      </w:r>
      <w:r w:rsidR="00E43AD7">
        <w:rPr>
          <w:rFonts w:ascii="Times New Roman" w:hAnsi="Times New Roman" w:cs="Times New Roman"/>
          <w:sz w:val="24"/>
          <w:szCs w:val="24"/>
        </w:rPr>
        <w:t xml:space="preserve"> Untuk perhitungan </w:t>
      </w:r>
      <w:r w:rsidR="00E43AD7">
        <w:rPr>
          <w:rFonts w:ascii="Times New Roman" w:hAnsi="Times New Roman" w:cs="Times New Roman"/>
          <w:i/>
          <w:sz w:val="24"/>
          <w:szCs w:val="24"/>
        </w:rPr>
        <w:t xml:space="preserve">leverage </w:t>
      </w:r>
      <w:r w:rsidR="00E43AD7">
        <w:rPr>
          <w:rFonts w:ascii="Times New Roman" w:hAnsi="Times New Roman" w:cs="Times New Roman"/>
          <w:sz w:val="24"/>
          <w:szCs w:val="24"/>
        </w:rPr>
        <w:t>digunakan de</w:t>
      </w:r>
      <w:r w:rsidR="009B214E">
        <w:rPr>
          <w:rFonts w:ascii="Times New Roman" w:hAnsi="Times New Roman" w:cs="Times New Roman"/>
          <w:sz w:val="24"/>
          <w:szCs w:val="24"/>
        </w:rPr>
        <w:t xml:space="preserve">ngan </w:t>
      </w:r>
      <w:r w:rsidR="009B214E">
        <w:rPr>
          <w:rFonts w:ascii="Times New Roman" w:hAnsi="Times New Roman" w:cs="Times New Roman"/>
          <w:i/>
          <w:sz w:val="24"/>
          <w:szCs w:val="24"/>
        </w:rPr>
        <w:t xml:space="preserve">debt to asset ratio </w:t>
      </w:r>
      <w:r w:rsidR="00E16D79">
        <w:rPr>
          <w:rFonts w:ascii="Times New Roman" w:hAnsi="Times New Roman" w:cs="Times New Roman"/>
          <w:sz w:val="24"/>
          <w:szCs w:val="24"/>
        </w:rPr>
        <w:t xml:space="preserve">(DAR). </w:t>
      </w:r>
      <w:r w:rsidR="00E16D79">
        <w:rPr>
          <w:rFonts w:ascii="Times New Roman" w:hAnsi="Times New Roman" w:cs="Times New Roman"/>
          <w:i/>
          <w:sz w:val="24"/>
          <w:szCs w:val="24"/>
        </w:rPr>
        <w:t>Debt to asset ratio</w:t>
      </w:r>
      <w:r w:rsidR="009B214E">
        <w:rPr>
          <w:rFonts w:ascii="Times New Roman" w:hAnsi="Times New Roman" w:cs="Times New Roman"/>
          <w:sz w:val="24"/>
          <w:szCs w:val="24"/>
        </w:rPr>
        <w:t xml:space="preserve"> adalah </w:t>
      </w:r>
      <w:r w:rsidR="00E16D79">
        <w:rPr>
          <w:rFonts w:ascii="Times New Roman" w:hAnsi="Times New Roman" w:cs="Times New Roman"/>
          <w:sz w:val="24"/>
          <w:szCs w:val="24"/>
        </w:rPr>
        <w:t xml:space="preserve">rasio utang </w:t>
      </w:r>
      <w:r w:rsidRPr="006E1BBC">
        <w:rPr>
          <w:rFonts w:ascii="Times New Roman" w:hAnsi="Times New Roman" w:cs="Times New Roman"/>
          <w:sz w:val="24"/>
          <w:szCs w:val="24"/>
        </w:rPr>
        <w:t xml:space="preserve">yang digunakan untuk </w:t>
      </w:r>
      <w:r w:rsidR="00E16D79">
        <w:rPr>
          <w:rFonts w:ascii="Times New Roman" w:hAnsi="Times New Roman" w:cs="Times New Roman"/>
          <w:sz w:val="24"/>
          <w:szCs w:val="24"/>
        </w:rPr>
        <w:t>mengukur perbandingan antara total utang dengan total aset (Kasmir, 2015:156)</w:t>
      </w:r>
    </w:p>
    <w:p w:rsidR="00CE7905" w:rsidRPr="00D114D9" w:rsidRDefault="00CE7905" w:rsidP="00CE7905">
      <w:pPr>
        <w:autoSpaceDE w:val="0"/>
        <w:autoSpaceDN w:val="0"/>
        <w:adjustRightInd w:val="0"/>
        <w:spacing w:after="0"/>
        <w:ind w:left="1134"/>
        <w:jc w:val="center"/>
        <w:rPr>
          <w:rFonts w:ascii="Times New Roman" w:hAnsi="Times New Roman" w:cs="Times New Roman"/>
          <w:sz w:val="24"/>
          <w:szCs w:val="24"/>
        </w:rPr>
      </w:pPr>
      <w:r w:rsidRPr="00D114D9">
        <w:rPr>
          <w:rFonts w:ascii="Times New Roman" w:hAnsi="Times New Roman" w:cs="Times New Roman"/>
          <w:sz w:val="24"/>
          <w:szCs w:val="24"/>
        </w:rPr>
        <w:t>Total Utang</w:t>
      </w:r>
    </w:p>
    <w:p w:rsidR="00CE7905" w:rsidRPr="00D114D9" w:rsidRDefault="00CE7905" w:rsidP="00CE7905">
      <w:pPr>
        <w:autoSpaceDE w:val="0"/>
        <w:autoSpaceDN w:val="0"/>
        <w:adjustRightInd w:val="0"/>
        <w:spacing w:after="0"/>
        <w:ind w:left="1134"/>
        <w:jc w:val="center"/>
        <w:rPr>
          <w:rFonts w:ascii="Times New Roman" w:hAnsi="Times New Roman" w:cs="Times New Roman"/>
          <w:sz w:val="24"/>
          <w:szCs w:val="24"/>
        </w:rPr>
      </w:pPr>
      <w:r w:rsidRPr="00D114D9">
        <w:rPr>
          <w:rFonts w:ascii="Times New Roman" w:hAnsi="Times New Roman" w:cs="Times New Roman"/>
          <w:i/>
          <w:noProof/>
          <w:sz w:val="24"/>
          <w:szCs w:val="24"/>
          <w:lang w:val="en-US" w:eastAsia="en-US"/>
        </w:rPr>
        <mc:AlternateContent>
          <mc:Choice Requires="wps">
            <w:drawing>
              <wp:anchor distT="4294967295" distB="4294967295" distL="114300" distR="114300" simplePos="0" relativeHeight="251660288" behindDoc="0" locked="0" layoutInCell="1" allowOverlap="1" wp14:anchorId="0283E100" wp14:editId="185B6E9B">
                <wp:simplePos x="0" y="0"/>
                <wp:positionH relativeFrom="column">
                  <wp:posOffset>2196155</wp:posOffset>
                </wp:positionH>
                <wp:positionV relativeFrom="paragraph">
                  <wp:posOffset>92695</wp:posOffset>
                </wp:positionV>
                <wp:extent cx="1265274" cy="0"/>
                <wp:effectExtent l="0" t="0" r="11430" b="1905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52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9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2.95pt,7.3pt" to="272.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" strokecolor="black [3040]">
                <o:lock v:ext="edit" shapetype="f"/>
              </v:line>
            </w:pict>
          </mc:Fallback>
        </mc:AlternateContent>
      </w:r>
      <w:r w:rsidRPr="00D114D9">
        <w:rPr>
          <w:rFonts w:ascii="Times New Roman" w:hAnsi="Times New Roman" w:cs="Times New Roman"/>
          <w:sz w:val="24"/>
          <w:szCs w:val="24"/>
        </w:rPr>
        <w:t xml:space="preserve">DAR =  </w:t>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r>
      <w:r w:rsidRPr="00D114D9">
        <w:rPr>
          <w:rFonts w:ascii="Times New Roman" w:hAnsi="Times New Roman" w:cs="Times New Roman"/>
          <w:sz w:val="24"/>
          <w:szCs w:val="24"/>
        </w:rPr>
        <w:tab/>
        <w:t xml:space="preserve">                                                                                                                                                                                   </w:t>
      </w:r>
    </w:p>
    <w:p w:rsidR="00CE7905" w:rsidRPr="00D114D9" w:rsidRDefault="00CE7905" w:rsidP="00CE7905">
      <w:pPr>
        <w:autoSpaceDE w:val="0"/>
        <w:autoSpaceDN w:val="0"/>
        <w:adjustRightInd w:val="0"/>
        <w:spacing w:after="0"/>
        <w:ind w:left="1134"/>
        <w:jc w:val="center"/>
        <w:rPr>
          <w:rFonts w:ascii="Times New Roman" w:hAnsi="Times New Roman" w:cs="Times New Roman"/>
          <w:sz w:val="24"/>
          <w:szCs w:val="24"/>
        </w:rPr>
      </w:pPr>
      <w:r w:rsidRPr="00D114D9">
        <w:rPr>
          <w:rFonts w:ascii="Times New Roman" w:hAnsi="Times New Roman" w:cs="Times New Roman"/>
          <w:sz w:val="24"/>
          <w:szCs w:val="24"/>
        </w:rPr>
        <w:t>Total Aset</w:t>
      </w:r>
    </w:p>
    <w:p w:rsidR="00CE7905" w:rsidRPr="00D114D9" w:rsidRDefault="00CE7905" w:rsidP="00CE7905">
      <w:pPr>
        <w:autoSpaceDE w:val="0"/>
        <w:autoSpaceDN w:val="0"/>
        <w:adjustRightInd w:val="0"/>
        <w:spacing w:after="0"/>
        <w:ind w:left="1134"/>
        <w:jc w:val="center"/>
        <w:rPr>
          <w:rFonts w:ascii="Times New Roman" w:hAnsi="Times New Roman" w:cs="Times New Roman"/>
          <w:sz w:val="24"/>
          <w:szCs w:val="24"/>
        </w:rPr>
      </w:pPr>
    </w:p>
    <w:p w:rsidR="00CE7905" w:rsidRPr="00D114D9" w:rsidRDefault="00CE7905" w:rsidP="00CE7905">
      <w:pPr>
        <w:pStyle w:val="ListParagraph"/>
        <w:numPr>
          <w:ilvl w:val="0"/>
          <w:numId w:val="4"/>
        </w:numPr>
        <w:spacing w:line="480" w:lineRule="auto"/>
        <w:ind w:left="1134" w:hanging="283"/>
        <w:jc w:val="both"/>
        <w:rPr>
          <w:rFonts w:ascii="Times New Roman" w:hAnsi="Times New Roman" w:cs="Times New Roman"/>
          <w:sz w:val="24"/>
          <w:szCs w:val="24"/>
        </w:rPr>
      </w:pPr>
      <w:r w:rsidRPr="00D114D9">
        <w:rPr>
          <w:rFonts w:ascii="Times New Roman" w:hAnsi="Times New Roman" w:cs="Times New Roman"/>
          <w:sz w:val="24"/>
          <w:szCs w:val="24"/>
        </w:rPr>
        <w:t>Konservatisme akuntansi (X</w:t>
      </w:r>
      <w:r w:rsidRPr="00D114D9">
        <w:rPr>
          <w:rFonts w:ascii="Times New Roman" w:hAnsi="Times New Roman" w:cs="Times New Roman"/>
          <w:sz w:val="24"/>
          <w:szCs w:val="24"/>
          <w:vertAlign w:val="subscript"/>
        </w:rPr>
        <w:t>3</w:t>
      </w:r>
      <w:r w:rsidRPr="00D114D9">
        <w:rPr>
          <w:rFonts w:ascii="Times New Roman" w:hAnsi="Times New Roman" w:cs="Times New Roman"/>
          <w:sz w:val="24"/>
          <w:szCs w:val="24"/>
        </w:rPr>
        <w:t>)</w:t>
      </w:r>
    </w:p>
    <w:p w:rsidR="00CE7905" w:rsidRPr="00D114D9" w:rsidRDefault="00CE7905" w:rsidP="00CE7905">
      <w:pPr>
        <w:pStyle w:val="ListParagraph"/>
        <w:spacing w:line="480" w:lineRule="auto"/>
        <w:ind w:left="1134" w:firstLine="589"/>
        <w:jc w:val="both"/>
        <w:rPr>
          <w:rFonts w:ascii="Times New Roman" w:hAnsi="Times New Roman" w:cs="Times New Roman"/>
          <w:sz w:val="24"/>
          <w:szCs w:val="24"/>
        </w:rPr>
      </w:pPr>
      <w:r w:rsidRPr="00D114D9">
        <w:rPr>
          <w:rFonts w:ascii="Times New Roman" w:hAnsi="Times New Roman" w:cs="Times New Roman"/>
          <w:sz w:val="24"/>
          <w:szCs w:val="24"/>
        </w:rPr>
        <w:t xml:space="preserve">Konservatisme Akuntansi adalah praktik menurunkan laba dan aset bersih dalam merespon kabar buruk, namun tidak menaikkan laba dan menaikkan aset bersih dalam merespon kabar baik. Sari dkk. (2012:5) mengukur konservatisme dengan mengurangkan net income yang ditambah depresiasi aset tetap lalu dikurang dengan arus kas aktivitas operasi </w:t>
      </w:r>
      <w:r w:rsidR="005F2A61">
        <w:rPr>
          <w:rFonts w:ascii="Times New Roman" w:hAnsi="Times New Roman" w:cs="Times New Roman"/>
          <w:sz w:val="24"/>
          <w:szCs w:val="24"/>
        </w:rPr>
        <w:t xml:space="preserve">(CFO) </w:t>
      </w:r>
      <w:r w:rsidRPr="00D114D9">
        <w:rPr>
          <w:rFonts w:ascii="Times New Roman" w:hAnsi="Times New Roman" w:cs="Times New Roman"/>
          <w:sz w:val="24"/>
          <w:szCs w:val="24"/>
        </w:rPr>
        <w:t>dibagi total aset.</w:t>
      </w:r>
    </w:p>
    <w:p w:rsidR="00CE7905" w:rsidRPr="00D114D9" w:rsidRDefault="00CE7905" w:rsidP="00CE7905">
      <w:pPr>
        <w:pStyle w:val="ListParagraph"/>
        <w:spacing w:after="0" w:line="480" w:lineRule="auto"/>
        <w:ind w:left="1701" w:firstLine="720"/>
        <w:jc w:val="both"/>
        <w:rPr>
          <w:rFonts w:ascii="Times New Roman" w:hAnsi="Times New Roman" w:cs="Times New Roman"/>
          <w:sz w:val="24"/>
          <w:szCs w:val="24"/>
        </w:rPr>
      </w:pPr>
      <w:r w:rsidRPr="00D114D9">
        <w:rPr>
          <w:rFonts w:ascii="Times New Roman" w:hAnsi="Times New Roman" w:cs="Times New Roman"/>
          <w:sz w:val="24"/>
          <w:szCs w:val="24"/>
        </w:rPr>
        <w:t xml:space="preserve">CON.ACC = </w:t>
      </w:r>
      <m:oMath>
        <m:f>
          <m:fPr>
            <m:ctrlPr>
              <w:rPr>
                <w:rFonts w:ascii="Cambria Math" w:hAnsi="Cambria Math" w:cs="Times New Roman"/>
                <w:i/>
                <w:sz w:val="32"/>
                <w:szCs w:val="32"/>
              </w:rPr>
            </m:ctrlPr>
          </m:fPr>
          <m:num>
            <m:r>
              <m:rPr>
                <m:sty m:val="p"/>
              </m:rPr>
              <w:rPr>
                <w:rFonts w:ascii="Cambria Math" w:hAnsi="Cambria Math" w:cs="Times New Roman"/>
                <w:sz w:val="32"/>
                <w:szCs w:val="32"/>
              </w:rPr>
              <m:t>NIO+ DEP-CFO</m:t>
            </m:r>
          </m:num>
          <m:den>
            <m:r>
              <m:rPr>
                <m:sty m:val="p"/>
              </m:rPr>
              <w:rPr>
                <w:rFonts w:ascii="Cambria Math" w:hAnsi="Cambria Math" w:cs="Times New Roman"/>
                <w:sz w:val="32"/>
                <w:szCs w:val="32"/>
              </w:rPr>
              <m:t>TA</m:t>
            </m:r>
          </m:den>
        </m:f>
      </m:oMath>
      <w:r w:rsidRPr="00D114D9">
        <w:rPr>
          <w:rFonts w:ascii="Times New Roman" w:hAnsi="Times New Roman" w:cs="Times New Roman"/>
          <w:sz w:val="24"/>
          <w:szCs w:val="24"/>
        </w:rPr>
        <w:t xml:space="preserve"> – 1</w:t>
      </w:r>
    </w:p>
    <w:p w:rsidR="00CE7905" w:rsidRPr="00D114D9" w:rsidRDefault="00485EF9" w:rsidP="00CE7905">
      <w:pPr>
        <w:pStyle w:val="Heading2"/>
        <w:numPr>
          <w:ilvl w:val="0"/>
          <w:numId w:val="1"/>
        </w:numPr>
        <w:spacing w:before="0" w:line="480" w:lineRule="auto"/>
        <w:ind w:left="567" w:hanging="567"/>
        <w:rPr>
          <w:rFonts w:cs="Times New Roman"/>
          <w:szCs w:val="24"/>
        </w:rPr>
      </w:pPr>
      <w:bookmarkStart w:id="6" w:name="_Toc494660239"/>
      <w:r>
        <w:rPr>
          <w:rFonts w:cs="Times New Roman"/>
          <w:szCs w:val="24"/>
        </w:rPr>
        <w:t>Populasi dan S</w:t>
      </w:r>
      <w:r w:rsidR="00CE7905" w:rsidRPr="00D114D9">
        <w:rPr>
          <w:rFonts w:cs="Times New Roman"/>
          <w:szCs w:val="24"/>
        </w:rPr>
        <w:t>ampel</w:t>
      </w:r>
      <w:bookmarkEnd w:id="6"/>
    </w:p>
    <w:p w:rsidR="00CE7905" w:rsidRPr="00D114D9" w:rsidRDefault="00CE7905" w:rsidP="00CE7905">
      <w:pPr>
        <w:pStyle w:val="ListParagraph"/>
        <w:spacing w:line="480" w:lineRule="auto"/>
        <w:ind w:left="0" w:firstLine="567"/>
        <w:jc w:val="both"/>
        <w:rPr>
          <w:rFonts w:ascii="Times New Roman" w:hAnsi="Times New Roman" w:cs="Times New Roman"/>
          <w:sz w:val="24"/>
          <w:szCs w:val="24"/>
        </w:rPr>
      </w:pPr>
      <w:proofErr w:type="spellStart"/>
      <w:proofErr w:type="gramStart"/>
      <w:r w:rsidRPr="00D114D9">
        <w:rPr>
          <w:rFonts w:ascii="Times New Roman" w:hAnsi="Times New Roman" w:cs="Times New Roman"/>
          <w:sz w:val="24"/>
          <w:szCs w:val="24"/>
          <w:lang w:val="en-US"/>
        </w:rPr>
        <w:t>Populasi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menurut</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Sugiyono</w:t>
      </w:r>
      <w:proofErr w:type="spellEnd"/>
      <w:r w:rsidRPr="00D114D9">
        <w:rPr>
          <w:rFonts w:ascii="Times New Roman" w:hAnsi="Times New Roman" w:cs="Times New Roman"/>
          <w:sz w:val="24"/>
          <w:szCs w:val="24"/>
          <w:lang w:val="en-US"/>
        </w:rPr>
        <w:t xml:space="preserve"> (2014:80) </w:t>
      </w:r>
      <w:proofErr w:type="spellStart"/>
      <w:r w:rsidRPr="00D114D9">
        <w:rPr>
          <w:rFonts w:ascii="Times New Roman" w:hAnsi="Times New Roman" w:cs="Times New Roman"/>
          <w:sz w:val="24"/>
          <w:szCs w:val="24"/>
          <w:lang w:val="en-US"/>
        </w:rPr>
        <w:t>adalah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wilayah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generalisasi</w:t>
      </w:r>
      <w:proofErr w:type="spellEnd"/>
      <w:r w:rsidRPr="00D114D9">
        <w:rPr>
          <w:rFonts w:ascii="Times New Roman" w:hAnsi="Times New Roman" w:cs="Times New Roman"/>
          <w:sz w:val="24"/>
          <w:szCs w:val="24"/>
          <w:lang w:val="en-US"/>
        </w:rPr>
        <w:t xml:space="preserve"> yang </w:t>
      </w:r>
      <w:proofErr w:type="spellStart"/>
      <w:r w:rsidRPr="00D114D9">
        <w:rPr>
          <w:rFonts w:ascii="Times New Roman" w:hAnsi="Times New Roman" w:cs="Times New Roman"/>
          <w:sz w:val="24"/>
          <w:szCs w:val="24"/>
          <w:lang w:val="en-US"/>
        </w:rPr>
        <w:t>terdiri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atas</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objek</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atau</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subyek</w:t>
      </w:r>
      <w:proofErr w:type="spellEnd"/>
      <w:r w:rsidRPr="00D114D9">
        <w:rPr>
          <w:rFonts w:ascii="Times New Roman" w:hAnsi="Times New Roman" w:cs="Times New Roman"/>
          <w:sz w:val="24"/>
          <w:szCs w:val="24"/>
          <w:lang w:val="en-US"/>
        </w:rPr>
        <w:t xml:space="preserve"> yang </w:t>
      </w:r>
      <w:proofErr w:type="spellStart"/>
      <w:r w:rsidRPr="00D114D9">
        <w:rPr>
          <w:rFonts w:ascii="Times New Roman" w:hAnsi="Times New Roman" w:cs="Times New Roman"/>
          <w:sz w:val="24"/>
          <w:szCs w:val="24"/>
          <w:lang w:val="en-US"/>
        </w:rPr>
        <w:t>mempunyai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kualitas</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karakteristik</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tertentu</w:t>
      </w:r>
      <w:proofErr w:type="spellEnd"/>
      <w:r w:rsidRPr="00D114D9">
        <w:rPr>
          <w:rFonts w:ascii="Times New Roman" w:hAnsi="Times New Roman" w:cs="Times New Roman"/>
          <w:sz w:val="24"/>
          <w:szCs w:val="24"/>
          <w:lang w:val="en-US"/>
        </w:rPr>
        <w:t xml:space="preserve"> yang </w:t>
      </w:r>
      <w:proofErr w:type="spellStart"/>
      <w:r w:rsidRPr="00D114D9">
        <w:rPr>
          <w:rFonts w:ascii="Times New Roman" w:hAnsi="Times New Roman" w:cs="Times New Roman"/>
          <w:sz w:val="24"/>
          <w:szCs w:val="24"/>
          <w:lang w:val="en-US"/>
        </w:rPr>
        <w:t>ditetapkan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oleh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peneliti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untuk</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dipelajari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kemudian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ditarik</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kesimpulannya</w:t>
      </w:r>
      <w:proofErr w:type="spellEnd"/>
      <w:r w:rsidRPr="00D114D9">
        <w:rPr>
          <w:rFonts w:ascii="Times New Roman" w:hAnsi="Times New Roman" w:cs="Times New Roman"/>
          <w:sz w:val="24"/>
          <w:szCs w:val="24"/>
          <w:lang w:val="en-US"/>
        </w:rPr>
        <w:t>.</w:t>
      </w:r>
      <w:proofErr w:type="gramEnd"/>
      <w:r w:rsidRPr="00D114D9">
        <w:rPr>
          <w:rFonts w:ascii="Times New Roman" w:hAnsi="Times New Roman" w:cs="Times New Roman"/>
          <w:sz w:val="24"/>
          <w:szCs w:val="24"/>
        </w:rPr>
        <w:t xml:space="preserve"> Populasi yang diteliti dalam penelitian ini adalah perusahaan pertambangan yang terdaftar di Bursa Efek Indonesia (BEI) pada periode tahun 2012-2016. </w:t>
      </w:r>
    </w:p>
    <w:p w:rsidR="00CE7905" w:rsidRPr="00D114D9" w:rsidRDefault="00CE7905" w:rsidP="00CE7905">
      <w:pPr>
        <w:pStyle w:val="ListParagraph"/>
        <w:spacing w:line="480" w:lineRule="auto"/>
        <w:ind w:left="0" w:firstLine="567"/>
        <w:jc w:val="both"/>
        <w:rPr>
          <w:rFonts w:ascii="Times New Roman" w:hAnsi="Times New Roman" w:cs="Times New Roman"/>
          <w:sz w:val="24"/>
          <w:szCs w:val="24"/>
        </w:rPr>
      </w:pPr>
      <w:proofErr w:type="spellStart"/>
      <w:proofErr w:type="gramStart"/>
      <w:r w:rsidRPr="00D114D9">
        <w:rPr>
          <w:rFonts w:ascii="Times New Roman" w:hAnsi="Times New Roman" w:cs="Times New Roman"/>
          <w:sz w:val="24"/>
          <w:szCs w:val="24"/>
          <w:lang w:val="en-US"/>
        </w:rPr>
        <w:lastRenderedPageBreak/>
        <w:t>Sampel</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adalah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bagian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dari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jumlah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dan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karakteristik</w:t>
      </w:r>
      <w:proofErr w:type="spellEnd"/>
      <w:r w:rsidRPr="00D114D9">
        <w:rPr>
          <w:rFonts w:ascii="Times New Roman" w:hAnsi="Times New Roman" w:cs="Times New Roman"/>
          <w:sz w:val="24"/>
          <w:szCs w:val="24"/>
          <w:lang w:val="en-US"/>
        </w:rPr>
        <w:t xml:space="preserve"> yang </w:t>
      </w:r>
      <w:proofErr w:type="spellStart"/>
      <w:r w:rsidRPr="00D114D9">
        <w:rPr>
          <w:rFonts w:ascii="Times New Roman" w:hAnsi="Times New Roman" w:cs="Times New Roman"/>
          <w:sz w:val="24"/>
          <w:szCs w:val="24"/>
          <w:lang w:val="en-US"/>
        </w:rPr>
        <w:t>dimiliki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oleh</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populasi</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tersebut</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Sugiyono</w:t>
      </w:r>
      <w:proofErr w:type="spellEnd"/>
      <w:r w:rsidRPr="00D114D9">
        <w:rPr>
          <w:rFonts w:ascii="Times New Roman" w:hAnsi="Times New Roman" w:cs="Times New Roman"/>
          <w:sz w:val="24"/>
          <w:szCs w:val="24"/>
          <w:lang w:val="en-US"/>
        </w:rPr>
        <w:t>, 2014:81).</w:t>
      </w:r>
      <w:proofErr w:type="gramEnd"/>
      <w:r w:rsidRPr="00D114D9">
        <w:rPr>
          <w:rFonts w:ascii="Times New Roman" w:hAnsi="Times New Roman" w:cs="Times New Roman"/>
          <w:sz w:val="24"/>
          <w:szCs w:val="24"/>
        </w:rPr>
        <w:t xml:space="preserve"> Sampel dipilih berdasarkan metode </w:t>
      </w:r>
      <w:r w:rsidRPr="00D114D9">
        <w:rPr>
          <w:rFonts w:ascii="Times New Roman" w:hAnsi="Times New Roman" w:cs="Times New Roman"/>
          <w:i/>
          <w:sz w:val="24"/>
          <w:szCs w:val="24"/>
        </w:rPr>
        <w:t>purposive sampling</w:t>
      </w:r>
      <w:r w:rsidRPr="00D114D9">
        <w:rPr>
          <w:rFonts w:ascii="Times New Roman" w:hAnsi="Times New Roman" w:cs="Times New Roman"/>
          <w:sz w:val="24"/>
          <w:szCs w:val="24"/>
        </w:rPr>
        <w:t>, yaitu sampel yang didasari oleh kesesuaian karakteristik sampel dengan kriteria pemilihan sampel yang telah ditentukan. Kriteria yang harus dimiliki sampel adalah sebagai berikut :</w:t>
      </w:r>
    </w:p>
    <w:p w:rsidR="00CE7905" w:rsidRPr="00D114D9" w:rsidRDefault="00CE7905" w:rsidP="00CE7905">
      <w:pPr>
        <w:pStyle w:val="ListParagraph"/>
        <w:numPr>
          <w:ilvl w:val="0"/>
          <w:numId w:val="2"/>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Penelitian ini menggunakan perusahaan pertambangan yang terdaftar di Bursa Efek Indonesia selama tahun 2012 – 2016</w:t>
      </w:r>
    </w:p>
    <w:p w:rsidR="00CE7905" w:rsidRPr="00D114D9" w:rsidRDefault="00CE7905" w:rsidP="00CE7905">
      <w:pPr>
        <w:pStyle w:val="ListParagraph"/>
        <w:numPr>
          <w:ilvl w:val="0"/>
          <w:numId w:val="2"/>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Memiliki laporan keuangan lengkap selama periode penelitian.</w:t>
      </w:r>
    </w:p>
    <w:p w:rsidR="00CE7905" w:rsidRPr="00D114D9" w:rsidRDefault="00CE7905" w:rsidP="00CE7905">
      <w:pPr>
        <w:pStyle w:val="ListParagraph"/>
        <w:numPr>
          <w:ilvl w:val="0"/>
          <w:numId w:val="2"/>
        </w:numPr>
        <w:spacing w:line="480" w:lineRule="auto"/>
        <w:ind w:left="851" w:hanging="284"/>
        <w:jc w:val="both"/>
        <w:rPr>
          <w:rFonts w:ascii="Times New Roman" w:hAnsi="Times New Roman" w:cs="Times New Roman"/>
          <w:b/>
          <w:sz w:val="24"/>
          <w:szCs w:val="24"/>
        </w:rPr>
      </w:pPr>
      <w:r w:rsidRPr="00D114D9">
        <w:rPr>
          <w:rFonts w:ascii="Times New Roman" w:hAnsi="Times New Roman" w:cs="Times New Roman"/>
          <w:sz w:val="24"/>
          <w:szCs w:val="24"/>
        </w:rPr>
        <w:t>Perusahaan yang tidak memiliki kompensasi rugi fiskal, agar tidak menyebabkan distorsi dalam pengukuran penghindaran pajak</w:t>
      </w:r>
      <w:r w:rsidRPr="00D114D9">
        <w:rPr>
          <w:rFonts w:ascii="Times New Roman" w:hAnsi="Times New Roman" w:cs="Times New Roman"/>
          <w:sz w:val="24"/>
          <w:szCs w:val="24"/>
          <w:lang w:val="en-US"/>
        </w:rPr>
        <w:t>.</w:t>
      </w:r>
    </w:p>
    <w:p w:rsidR="00CE7905" w:rsidRPr="009B214E" w:rsidRDefault="00CE7905" w:rsidP="00CE7905">
      <w:pPr>
        <w:pStyle w:val="ListParagraph"/>
        <w:numPr>
          <w:ilvl w:val="0"/>
          <w:numId w:val="2"/>
        </w:numPr>
        <w:spacing w:line="480" w:lineRule="auto"/>
        <w:ind w:left="851" w:hanging="284"/>
        <w:jc w:val="both"/>
        <w:rPr>
          <w:rFonts w:ascii="Times New Roman" w:hAnsi="Times New Roman" w:cs="Times New Roman"/>
          <w:b/>
          <w:sz w:val="24"/>
          <w:szCs w:val="24"/>
        </w:rPr>
      </w:pPr>
      <w:r w:rsidRPr="00D114D9">
        <w:rPr>
          <w:rFonts w:ascii="Times New Roman" w:hAnsi="Times New Roman" w:cs="Times New Roman"/>
          <w:sz w:val="24"/>
          <w:szCs w:val="24"/>
        </w:rPr>
        <w:t xml:space="preserve">Perusahaan yang memiliki laporan keuangan yang mendukung variabel penelitian </w:t>
      </w:r>
    </w:p>
    <w:p w:rsidR="00C31DBE" w:rsidRPr="00D114D9" w:rsidRDefault="009B214E" w:rsidP="00C31DBE">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Dalam penelitian ini, peneliti menggunakan 13 perusahaan sebagai sampel penelitian yang merupakan perusahaan pertambangan yang terdaftar di Bursa</w:t>
      </w:r>
      <w:r>
        <w:rPr>
          <w:rFonts w:ascii="Times New Roman" w:hAnsi="Times New Roman" w:cs="Times New Roman"/>
          <w:sz w:val="24"/>
          <w:szCs w:val="24"/>
        </w:rPr>
        <w:t xml:space="preserve"> Efek Indonesia tahun 2012-2016</w:t>
      </w:r>
      <w:r w:rsidR="00C31DBE">
        <w:rPr>
          <w:rFonts w:ascii="Times New Roman" w:hAnsi="Times New Roman" w:cs="Times New Roman"/>
          <w:sz w:val="24"/>
          <w:szCs w:val="24"/>
        </w:rPr>
        <w:t xml:space="preserve">. Adapun penentuan </w:t>
      </w:r>
      <w:r w:rsidR="00C31DBE" w:rsidRPr="00D114D9">
        <w:rPr>
          <w:rFonts w:ascii="Times New Roman" w:hAnsi="Times New Roman" w:cs="Times New Roman"/>
          <w:sz w:val="24"/>
          <w:szCs w:val="24"/>
        </w:rPr>
        <w:t>sampel dan daftar perusahaan sampel yaitu :</w:t>
      </w:r>
    </w:p>
    <w:p w:rsidR="00C31DBE" w:rsidRPr="00D114D9" w:rsidRDefault="00C31DBE" w:rsidP="00C31DBE">
      <w:pPr>
        <w:pStyle w:val="ListParagraph"/>
        <w:autoSpaceDE w:val="0"/>
        <w:autoSpaceDN w:val="0"/>
        <w:adjustRightInd w:val="0"/>
        <w:spacing w:after="0" w:line="480" w:lineRule="auto"/>
        <w:ind w:left="0"/>
        <w:jc w:val="center"/>
        <w:rPr>
          <w:rFonts w:ascii="Times New Roman" w:hAnsi="Times New Roman" w:cs="Times New Roman"/>
          <w:b/>
          <w:sz w:val="24"/>
          <w:szCs w:val="24"/>
        </w:rPr>
      </w:pPr>
      <w:r>
        <w:rPr>
          <w:rFonts w:ascii="Times New Roman" w:hAnsi="Times New Roman" w:cs="Times New Roman"/>
          <w:b/>
          <w:sz w:val="24"/>
          <w:szCs w:val="24"/>
        </w:rPr>
        <w:t>Tabel 3</w:t>
      </w:r>
      <w:r w:rsidRPr="00D114D9">
        <w:rPr>
          <w:rFonts w:ascii="Times New Roman" w:hAnsi="Times New Roman" w:cs="Times New Roman"/>
          <w:b/>
          <w:sz w:val="24"/>
          <w:szCs w:val="24"/>
        </w:rPr>
        <w:t>.1</w:t>
      </w:r>
    </w:p>
    <w:p w:rsidR="00C31DBE" w:rsidRPr="00D114D9" w:rsidRDefault="00C31DBE" w:rsidP="00C31DBE">
      <w:pPr>
        <w:pStyle w:val="ListParagraph"/>
        <w:autoSpaceDE w:val="0"/>
        <w:autoSpaceDN w:val="0"/>
        <w:adjustRightInd w:val="0"/>
        <w:spacing w:after="0" w:line="48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Penentuan </w:t>
      </w:r>
      <w:r w:rsidRPr="00D114D9">
        <w:rPr>
          <w:rFonts w:ascii="Times New Roman" w:hAnsi="Times New Roman" w:cs="Times New Roman"/>
          <w:b/>
          <w:sz w:val="24"/>
          <w:szCs w:val="24"/>
        </w:rPr>
        <w:t>sampel</w:t>
      </w:r>
    </w:p>
    <w:tbl>
      <w:tblPr>
        <w:tblStyle w:val="TableGrid"/>
        <w:tblW w:w="0" w:type="auto"/>
        <w:tblLook w:val="04A0" w:firstRow="1" w:lastRow="0" w:firstColumn="1" w:lastColumn="0" w:noHBand="0" w:noVBand="1"/>
      </w:tblPr>
      <w:tblGrid>
        <w:gridCol w:w="626"/>
        <w:gridCol w:w="4681"/>
        <w:gridCol w:w="1496"/>
        <w:gridCol w:w="1350"/>
      </w:tblGrid>
      <w:tr w:rsidR="00C31DBE" w:rsidRPr="00D114D9" w:rsidTr="001C7B08">
        <w:tc>
          <w:tcPr>
            <w:tcW w:w="639" w:type="dxa"/>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No</w:t>
            </w:r>
          </w:p>
        </w:tc>
        <w:tc>
          <w:tcPr>
            <w:tcW w:w="4983" w:type="dxa"/>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proofErr w:type="spellStart"/>
            <w:r w:rsidRPr="00D114D9">
              <w:rPr>
                <w:rFonts w:ascii="Times New Roman" w:eastAsia="Times New Roman" w:hAnsi="Times New Roman" w:cs="Times New Roman"/>
                <w:sz w:val="24"/>
                <w:szCs w:val="24"/>
              </w:rPr>
              <w:t>Kriteria</w:t>
            </w:r>
            <w:proofErr w:type="spellEnd"/>
          </w:p>
        </w:tc>
        <w:tc>
          <w:tcPr>
            <w:tcW w:w="1506" w:type="dxa"/>
            <w:vAlign w:val="center"/>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Pelanggaran Kriteria</w:t>
            </w: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Akumulasi</w:t>
            </w:r>
          </w:p>
        </w:tc>
      </w:tr>
      <w:tr w:rsidR="00C31DBE" w:rsidRPr="00D114D9" w:rsidTr="001C7B08">
        <w:tc>
          <w:tcPr>
            <w:tcW w:w="639" w:type="dxa"/>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1</w:t>
            </w:r>
          </w:p>
        </w:tc>
        <w:tc>
          <w:tcPr>
            <w:tcW w:w="4983" w:type="dxa"/>
          </w:tcPr>
          <w:p w:rsidR="00C31DBE" w:rsidRPr="00D114D9" w:rsidRDefault="00C31DBE" w:rsidP="001C7B08">
            <w:pPr>
              <w:pStyle w:val="ListParagraph"/>
              <w:tabs>
                <w:tab w:val="left" w:pos="0"/>
              </w:tabs>
              <w:autoSpaceDE w:val="0"/>
              <w:autoSpaceDN w:val="0"/>
              <w:adjustRightInd w:val="0"/>
              <w:spacing w:line="276"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 xml:space="preserve">Perusahaan </w:t>
            </w:r>
            <w:proofErr w:type="spellStart"/>
            <w:r w:rsidRPr="00D114D9">
              <w:rPr>
                <w:rFonts w:ascii="Times New Roman" w:eastAsia="Times New Roman" w:hAnsi="Times New Roman" w:cs="Times New Roman"/>
                <w:sz w:val="24"/>
                <w:szCs w:val="24"/>
              </w:rPr>
              <w:t>sektor</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Pertambangan</w:t>
            </w:r>
            <w:proofErr w:type="spellEnd"/>
            <w:r w:rsidRPr="00D114D9">
              <w:rPr>
                <w:rFonts w:ascii="Times New Roman" w:eastAsia="Times New Roman" w:hAnsi="Times New Roman" w:cs="Times New Roman"/>
                <w:sz w:val="24"/>
                <w:szCs w:val="24"/>
              </w:rPr>
              <w:t xml:space="preserve"> yang </w:t>
            </w:r>
            <w:proofErr w:type="spellStart"/>
            <w:r w:rsidRPr="00D114D9">
              <w:rPr>
                <w:rFonts w:ascii="Times New Roman" w:eastAsia="Times New Roman" w:hAnsi="Times New Roman" w:cs="Times New Roman"/>
                <w:sz w:val="24"/>
                <w:szCs w:val="24"/>
              </w:rPr>
              <w:t>terdaftar</w:t>
            </w:r>
            <w:proofErr w:type="spellEnd"/>
            <w:r w:rsidRPr="00D114D9">
              <w:rPr>
                <w:rFonts w:ascii="Times New Roman" w:eastAsia="Times New Roman" w:hAnsi="Times New Roman" w:cs="Times New Roman"/>
                <w:sz w:val="24"/>
                <w:szCs w:val="24"/>
              </w:rPr>
              <w:t xml:space="preserve"> di BEI </w:t>
            </w:r>
            <w:proofErr w:type="spellStart"/>
            <w:r w:rsidRPr="00D114D9">
              <w:rPr>
                <w:rFonts w:ascii="Times New Roman" w:eastAsia="Times New Roman" w:hAnsi="Times New Roman" w:cs="Times New Roman"/>
                <w:sz w:val="24"/>
                <w:szCs w:val="24"/>
              </w:rPr>
              <w:t>tahun</w:t>
            </w:r>
            <w:proofErr w:type="spellEnd"/>
            <w:r w:rsidRPr="00D114D9">
              <w:rPr>
                <w:rFonts w:ascii="Times New Roman" w:eastAsia="Times New Roman" w:hAnsi="Times New Roman" w:cs="Times New Roman"/>
                <w:sz w:val="24"/>
                <w:szCs w:val="24"/>
              </w:rPr>
              <w:t xml:space="preserve"> 201</w:t>
            </w:r>
            <w:r w:rsidRPr="00D114D9">
              <w:rPr>
                <w:rFonts w:ascii="Times New Roman" w:eastAsia="Times New Roman" w:hAnsi="Times New Roman" w:cs="Times New Roman"/>
                <w:sz w:val="24"/>
                <w:szCs w:val="24"/>
                <w:lang w:val="id-ID"/>
              </w:rPr>
              <w:t>2</w:t>
            </w:r>
            <w:r w:rsidRPr="00D114D9">
              <w:rPr>
                <w:rFonts w:ascii="Times New Roman" w:eastAsia="Times New Roman" w:hAnsi="Times New Roman" w:cs="Times New Roman"/>
                <w:sz w:val="24"/>
                <w:szCs w:val="24"/>
              </w:rPr>
              <w:t>-201</w:t>
            </w:r>
            <w:r w:rsidRPr="00D114D9">
              <w:rPr>
                <w:rFonts w:ascii="Times New Roman" w:eastAsia="Times New Roman" w:hAnsi="Times New Roman" w:cs="Times New Roman"/>
                <w:sz w:val="24"/>
                <w:szCs w:val="24"/>
                <w:lang w:val="id-ID"/>
              </w:rPr>
              <w:t>6</w:t>
            </w:r>
          </w:p>
        </w:tc>
        <w:tc>
          <w:tcPr>
            <w:tcW w:w="1506" w:type="dxa"/>
            <w:vAlign w:val="center"/>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lang w:val="id-ID"/>
              </w:rPr>
            </w:pP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43</w:t>
            </w:r>
          </w:p>
        </w:tc>
      </w:tr>
      <w:tr w:rsidR="00C31DBE" w:rsidRPr="00D114D9" w:rsidTr="001C7B08">
        <w:tc>
          <w:tcPr>
            <w:tcW w:w="639" w:type="dxa"/>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2</w:t>
            </w:r>
          </w:p>
        </w:tc>
        <w:tc>
          <w:tcPr>
            <w:tcW w:w="4983" w:type="dxa"/>
          </w:tcPr>
          <w:p w:rsidR="00C31DBE" w:rsidRPr="00D114D9" w:rsidRDefault="00C31DBE" w:rsidP="001C7B08">
            <w:pPr>
              <w:pStyle w:val="ListParagraph"/>
              <w:tabs>
                <w:tab w:val="left" w:pos="0"/>
              </w:tabs>
              <w:autoSpaceDE w:val="0"/>
              <w:autoSpaceDN w:val="0"/>
              <w:adjustRightInd w:val="0"/>
              <w:spacing w:line="276"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 xml:space="preserve">Perusahaan yang </w:t>
            </w:r>
            <w:proofErr w:type="spellStart"/>
            <w:r w:rsidRPr="00D114D9">
              <w:rPr>
                <w:rFonts w:ascii="Times New Roman" w:eastAsia="Times New Roman" w:hAnsi="Times New Roman" w:cs="Times New Roman"/>
                <w:sz w:val="24"/>
                <w:szCs w:val="24"/>
              </w:rPr>
              <w:t>tidak</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mempublikasikan</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laporan</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keuangan</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tahunan</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berturut-turut</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selama</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tahun</w:t>
            </w:r>
            <w:proofErr w:type="spellEnd"/>
            <w:r w:rsidRPr="00D114D9">
              <w:rPr>
                <w:rFonts w:ascii="Times New Roman" w:eastAsia="Times New Roman" w:hAnsi="Times New Roman" w:cs="Times New Roman"/>
                <w:sz w:val="24"/>
                <w:szCs w:val="24"/>
              </w:rPr>
              <w:t xml:space="preserve"> 201</w:t>
            </w:r>
            <w:r w:rsidRPr="00D114D9">
              <w:rPr>
                <w:rFonts w:ascii="Times New Roman" w:eastAsia="Times New Roman" w:hAnsi="Times New Roman" w:cs="Times New Roman"/>
                <w:sz w:val="24"/>
                <w:szCs w:val="24"/>
                <w:lang w:val="id-ID"/>
              </w:rPr>
              <w:t>2</w:t>
            </w:r>
            <w:r w:rsidRPr="00D114D9">
              <w:rPr>
                <w:rFonts w:ascii="Times New Roman" w:eastAsia="Times New Roman" w:hAnsi="Times New Roman" w:cs="Times New Roman"/>
                <w:sz w:val="24"/>
                <w:szCs w:val="24"/>
              </w:rPr>
              <w:t>-201</w:t>
            </w:r>
            <w:r w:rsidRPr="00D114D9">
              <w:rPr>
                <w:rFonts w:ascii="Times New Roman" w:eastAsia="Times New Roman" w:hAnsi="Times New Roman" w:cs="Times New Roman"/>
                <w:sz w:val="24"/>
                <w:szCs w:val="24"/>
                <w:lang w:val="id-ID"/>
              </w:rPr>
              <w:t>6</w:t>
            </w:r>
          </w:p>
        </w:tc>
        <w:tc>
          <w:tcPr>
            <w:tcW w:w="1506" w:type="dxa"/>
            <w:vAlign w:val="center"/>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w:t>
            </w:r>
            <w:r w:rsidRPr="00D114D9">
              <w:rPr>
                <w:rFonts w:ascii="Times New Roman" w:eastAsia="Times New Roman" w:hAnsi="Times New Roman" w:cs="Times New Roman"/>
                <w:sz w:val="24"/>
                <w:szCs w:val="24"/>
                <w:lang w:val="id-ID"/>
              </w:rPr>
              <w:t>10</w:t>
            </w:r>
            <w:r w:rsidRPr="00D114D9">
              <w:rPr>
                <w:rFonts w:ascii="Times New Roman" w:eastAsia="Times New Roman" w:hAnsi="Times New Roman" w:cs="Times New Roman"/>
                <w:sz w:val="24"/>
                <w:szCs w:val="24"/>
              </w:rPr>
              <w:t>)</w:t>
            </w: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33</w:t>
            </w:r>
          </w:p>
        </w:tc>
      </w:tr>
      <w:tr w:rsidR="00C31DBE" w:rsidRPr="00D114D9" w:rsidTr="001C7B08">
        <w:tc>
          <w:tcPr>
            <w:tcW w:w="639" w:type="dxa"/>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3</w:t>
            </w:r>
          </w:p>
        </w:tc>
        <w:tc>
          <w:tcPr>
            <w:tcW w:w="4983" w:type="dxa"/>
          </w:tcPr>
          <w:p w:rsidR="00C31DBE" w:rsidRPr="00D114D9" w:rsidRDefault="00C31DBE" w:rsidP="001C7B08">
            <w:pPr>
              <w:pStyle w:val="ListParagraph"/>
              <w:tabs>
                <w:tab w:val="left" w:pos="0"/>
              </w:tabs>
              <w:autoSpaceDE w:val="0"/>
              <w:autoSpaceDN w:val="0"/>
              <w:adjustRightInd w:val="0"/>
              <w:spacing w:line="276"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Perusahaan yang</w:t>
            </w:r>
            <w:r w:rsidRPr="00D114D9">
              <w:rPr>
                <w:rFonts w:ascii="Times New Roman" w:eastAsia="Times New Roman" w:hAnsi="Times New Roman" w:cs="Times New Roman"/>
                <w:sz w:val="24"/>
                <w:szCs w:val="24"/>
                <w:lang w:val="id-ID"/>
              </w:rPr>
              <w:t xml:space="preserve"> tidak </w:t>
            </w:r>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mengalami</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kerugian</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selama</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tahun</w:t>
            </w:r>
            <w:proofErr w:type="spellEnd"/>
            <w:r w:rsidRPr="00D114D9">
              <w:rPr>
                <w:rFonts w:ascii="Times New Roman" w:eastAsia="Times New Roman" w:hAnsi="Times New Roman" w:cs="Times New Roman"/>
                <w:sz w:val="24"/>
                <w:szCs w:val="24"/>
              </w:rPr>
              <w:t xml:space="preserve"> 201</w:t>
            </w:r>
            <w:r w:rsidRPr="00D114D9">
              <w:rPr>
                <w:rFonts w:ascii="Times New Roman" w:eastAsia="Times New Roman" w:hAnsi="Times New Roman" w:cs="Times New Roman"/>
                <w:sz w:val="24"/>
                <w:szCs w:val="24"/>
                <w:lang w:val="id-ID"/>
              </w:rPr>
              <w:t>2</w:t>
            </w:r>
            <w:r w:rsidRPr="00D114D9">
              <w:rPr>
                <w:rFonts w:ascii="Times New Roman" w:eastAsia="Times New Roman" w:hAnsi="Times New Roman" w:cs="Times New Roman"/>
                <w:sz w:val="24"/>
                <w:szCs w:val="24"/>
              </w:rPr>
              <w:t>-201</w:t>
            </w:r>
            <w:r w:rsidRPr="00D114D9">
              <w:rPr>
                <w:rFonts w:ascii="Times New Roman" w:eastAsia="Times New Roman" w:hAnsi="Times New Roman" w:cs="Times New Roman"/>
                <w:sz w:val="24"/>
                <w:szCs w:val="24"/>
                <w:lang w:val="id-ID"/>
              </w:rPr>
              <w:t>6</w:t>
            </w:r>
          </w:p>
        </w:tc>
        <w:tc>
          <w:tcPr>
            <w:tcW w:w="1506" w:type="dxa"/>
            <w:vAlign w:val="center"/>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w:t>
            </w:r>
            <w:r w:rsidRPr="00D114D9">
              <w:rPr>
                <w:rFonts w:ascii="Times New Roman" w:eastAsia="Times New Roman" w:hAnsi="Times New Roman" w:cs="Times New Roman"/>
                <w:sz w:val="24"/>
                <w:szCs w:val="24"/>
                <w:lang w:val="id-ID"/>
              </w:rPr>
              <w:t>19</w:t>
            </w:r>
            <w:r w:rsidRPr="00D114D9">
              <w:rPr>
                <w:rFonts w:ascii="Times New Roman" w:eastAsia="Times New Roman" w:hAnsi="Times New Roman" w:cs="Times New Roman"/>
                <w:sz w:val="24"/>
                <w:szCs w:val="24"/>
              </w:rPr>
              <w:t>)</w:t>
            </w: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14</w:t>
            </w:r>
          </w:p>
        </w:tc>
      </w:tr>
      <w:tr w:rsidR="00C31DBE" w:rsidRPr="00D114D9" w:rsidTr="001C7B08">
        <w:tc>
          <w:tcPr>
            <w:tcW w:w="639" w:type="dxa"/>
            <w:tcBorders>
              <w:bottom w:val="single" w:sz="4" w:space="0" w:color="auto"/>
            </w:tcBorders>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lastRenderedPageBreak/>
              <w:t>4</w:t>
            </w:r>
          </w:p>
        </w:tc>
        <w:tc>
          <w:tcPr>
            <w:tcW w:w="4983" w:type="dxa"/>
            <w:tcBorders>
              <w:bottom w:val="single" w:sz="4" w:space="0" w:color="auto"/>
            </w:tcBorders>
          </w:tcPr>
          <w:p w:rsidR="00C31DBE" w:rsidRPr="00D114D9" w:rsidRDefault="00C31DBE" w:rsidP="001C7B08">
            <w:pPr>
              <w:pStyle w:val="ListParagraph"/>
              <w:tabs>
                <w:tab w:val="left" w:pos="0"/>
              </w:tabs>
              <w:autoSpaceDE w:val="0"/>
              <w:autoSpaceDN w:val="0"/>
              <w:adjustRightInd w:val="0"/>
              <w:spacing w:line="276"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 xml:space="preserve">Perusahaan yang </w:t>
            </w:r>
            <w:proofErr w:type="spellStart"/>
            <w:r w:rsidRPr="00D114D9">
              <w:rPr>
                <w:rFonts w:ascii="Times New Roman" w:eastAsia="Times New Roman" w:hAnsi="Times New Roman" w:cs="Times New Roman"/>
                <w:sz w:val="24"/>
                <w:szCs w:val="24"/>
              </w:rPr>
              <w:t>tidak</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memiliki</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kelengkapan</w:t>
            </w:r>
            <w:proofErr w:type="spellEnd"/>
            <w:r w:rsidRPr="00D114D9">
              <w:rPr>
                <w:rFonts w:ascii="Times New Roman" w:eastAsia="Times New Roman" w:hAnsi="Times New Roman" w:cs="Times New Roman"/>
                <w:sz w:val="24"/>
                <w:szCs w:val="24"/>
              </w:rPr>
              <w:t xml:space="preserve"> data </w:t>
            </w:r>
            <w:r w:rsidRPr="00D114D9">
              <w:rPr>
                <w:rFonts w:ascii="Times New Roman" w:eastAsia="Times New Roman" w:hAnsi="Times New Roman" w:cs="Times New Roman"/>
                <w:sz w:val="24"/>
                <w:szCs w:val="24"/>
                <w:lang w:val="id-ID"/>
              </w:rPr>
              <w:t xml:space="preserve">yang dibutuhkan </w:t>
            </w:r>
            <w:proofErr w:type="spellStart"/>
            <w:r w:rsidRPr="00D114D9">
              <w:rPr>
                <w:rFonts w:ascii="Times New Roman" w:eastAsia="Times New Roman" w:hAnsi="Times New Roman" w:cs="Times New Roman"/>
                <w:sz w:val="24"/>
                <w:szCs w:val="24"/>
              </w:rPr>
              <w:t>sesuai</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dengan</w:t>
            </w:r>
            <w:proofErr w:type="spellEnd"/>
            <w:r w:rsidRPr="00D114D9">
              <w:rPr>
                <w:rFonts w:ascii="Times New Roman" w:eastAsia="Times New Roman" w:hAnsi="Times New Roman" w:cs="Times New Roman"/>
                <w:sz w:val="24"/>
                <w:szCs w:val="24"/>
                <w:lang w:val="id-ID"/>
              </w:rPr>
              <w:t xml:space="preserve"> indikator perhitungan </w:t>
            </w:r>
            <w:proofErr w:type="spellStart"/>
            <w:r w:rsidRPr="00D114D9">
              <w:rPr>
                <w:rFonts w:ascii="Times New Roman" w:eastAsia="Times New Roman" w:hAnsi="Times New Roman" w:cs="Times New Roman"/>
                <w:sz w:val="24"/>
                <w:szCs w:val="24"/>
              </w:rPr>
              <w:t>variabel</w:t>
            </w:r>
            <w:proofErr w:type="spellEnd"/>
            <w:r w:rsidRPr="00D114D9">
              <w:rPr>
                <w:rFonts w:ascii="Times New Roman" w:eastAsia="Times New Roman" w:hAnsi="Times New Roman" w:cs="Times New Roman"/>
                <w:sz w:val="24"/>
                <w:szCs w:val="24"/>
              </w:rPr>
              <w:t xml:space="preserve"> </w:t>
            </w:r>
            <w:r w:rsidRPr="00D114D9">
              <w:rPr>
                <w:rFonts w:ascii="Times New Roman" w:eastAsia="Times New Roman" w:hAnsi="Times New Roman" w:cs="Times New Roman"/>
                <w:sz w:val="24"/>
                <w:szCs w:val="24"/>
                <w:lang w:val="id-ID"/>
              </w:rPr>
              <w:t>pada penelitian ini</w:t>
            </w:r>
          </w:p>
        </w:tc>
        <w:tc>
          <w:tcPr>
            <w:tcW w:w="1506" w:type="dxa"/>
            <w:vAlign w:val="center"/>
          </w:tcPr>
          <w:p w:rsidR="00C31DBE" w:rsidRPr="00D114D9" w:rsidRDefault="00C31DBE" w:rsidP="001C7B08">
            <w:pPr>
              <w:pStyle w:val="ListParagraph"/>
              <w:tabs>
                <w:tab w:val="left" w:pos="0"/>
              </w:tabs>
              <w:autoSpaceDE w:val="0"/>
              <w:autoSpaceDN w:val="0"/>
              <w:adjustRightInd w:val="0"/>
              <w:spacing w:line="276"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w:t>
            </w:r>
            <w:r w:rsidRPr="00D114D9">
              <w:rPr>
                <w:rFonts w:ascii="Times New Roman" w:eastAsia="Times New Roman" w:hAnsi="Times New Roman" w:cs="Times New Roman"/>
                <w:sz w:val="24"/>
                <w:szCs w:val="24"/>
                <w:lang w:val="id-ID"/>
              </w:rPr>
              <w:t>1</w:t>
            </w:r>
            <w:r w:rsidRPr="00D114D9">
              <w:rPr>
                <w:rFonts w:ascii="Times New Roman" w:eastAsia="Times New Roman" w:hAnsi="Times New Roman" w:cs="Times New Roman"/>
                <w:sz w:val="24"/>
                <w:szCs w:val="24"/>
              </w:rPr>
              <w:t>)</w:t>
            </w: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13</w:t>
            </w:r>
          </w:p>
        </w:tc>
      </w:tr>
      <w:tr w:rsidR="00C31DBE" w:rsidRPr="00D114D9" w:rsidTr="001C7B08">
        <w:tc>
          <w:tcPr>
            <w:tcW w:w="5622" w:type="dxa"/>
            <w:gridSpan w:val="2"/>
            <w:tcBorders>
              <w:bottom w:val="single" w:sz="4" w:space="0" w:color="auto"/>
            </w:tcBorders>
          </w:tcPr>
          <w:p w:rsidR="00C31DBE" w:rsidRPr="00D114D9" w:rsidRDefault="00E16D79" w:rsidP="001C7B08">
            <w:pPr>
              <w:pStyle w:val="ListParagraph"/>
              <w:tabs>
                <w:tab w:val="left" w:pos="0"/>
              </w:tabs>
              <w:autoSpaceDE w:val="0"/>
              <w:autoSpaceDN w:val="0"/>
              <w:adjustRightInd w:val="0"/>
              <w:ind w:left="0"/>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 P</w:t>
            </w:r>
            <w:r w:rsidR="00C31DBE" w:rsidRPr="00D114D9">
              <w:rPr>
                <w:rFonts w:ascii="Times New Roman" w:eastAsia="Times New Roman" w:hAnsi="Times New Roman" w:cs="Times New Roman"/>
                <w:sz w:val="24"/>
                <w:szCs w:val="24"/>
                <w:lang w:val="id-ID"/>
              </w:rPr>
              <w:t>engamatan 2012-2016</w:t>
            </w:r>
          </w:p>
        </w:tc>
        <w:tc>
          <w:tcPr>
            <w:tcW w:w="1506"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p>
        </w:tc>
        <w:tc>
          <w:tcPr>
            <w:tcW w:w="1359" w:type="dxa"/>
            <w:vAlign w:val="center"/>
          </w:tcPr>
          <w:p w:rsidR="00C31DBE" w:rsidRPr="00F866B0"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p>
        </w:tc>
      </w:tr>
      <w:tr w:rsidR="00C31DBE" w:rsidRPr="00D114D9" w:rsidTr="001C7B08">
        <w:tc>
          <w:tcPr>
            <w:tcW w:w="5622" w:type="dxa"/>
            <w:gridSpan w:val="2"/>
            <w:tcBorders>
              <w:bottom w:val="single" w:sz="4" w:space="0" w:color="auto"/>
            </w:tcBorders>
          </w:tcPr>
          <w:p w:rsidR="00C31DBE" w:rsidRPr="00D114D9" w:rsidRDefault="00C31DBE" w:rsidP="00E16D79">
            <w:pPr>
              <w:pStyle w:val="ListParagraph"/>
              <w:tabs>
                <w:tab w:val="left" w:pos="0"/>
              </w:tabs>
              <w:autoSpaceDE w:val="0"/>
              <w:autoSpaceDN w:val="0"/>
              <w:adjustRightInd w:val="0"/>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lang w:val="id-ID"/>
              </w:rPr>
              <w:t xml:space="preserve">Total </w:t>
            </w:r>
            <w:r w:rsidR="00E16D79">
              <w:rPr>
                <w:rFonts w:ascii="Times New Roman" w:eastAsia="Times New Roman" w:hAnsi="Times New Roman" w:cs="Times New Roman"/>
                <w:sz w:val="24"/>
                <w:szCs w:val="24"/>
                <w:lang w:val="id-ID"/>
              </w:rPr>
              <w:t>Data Observasi</w:t>
            </w:r>
          </w:p>
        </w:tc>
        <w:tc>
          <w:tcPr>
            <w:tcW w:w="1506"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rPr>
            </w:pPr>
          </w:p>
        </w:tc>
        <w:tc>
          <w:tcPr>
            <w:tcW w:w="1359" w:type="dxa"/>
            <w:vAlign w:val="center"/>
          </w:tcPr>
          <w:p w:rsidR="00C31DBE" w:rsidRPr="00D114D9" w:rsidRDefault="00C31DBE" w:rsidP="001C7B08">
            <w:pPr>
              <w:pStyle w:val="ListParagraph"/>
              <w:tabs>
                <w:tab w:val="left" w:pos="0"/>
              </w:tabs>
              <w:autoSpaceDE w:val="0"/>
              <w:autoSpaceDN w:val="0"/>
              <w:adjustRightInd w:val="0"/>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65</w:t>
            </w:r>
          </w:p>
        </w:tc>
      </w:tr>
    </w:tbl>
    <w:p w:rsidR="009B214E" w:rsidRPr="00D114D9" w:rsidRDefault="00C31DBE" w:rsidP="009B214E">
      <w:pPr>
        <w:pStyle w:val="ListParagraph"/>
        <w:spacing w:line="480" w:lineRule="auto"/>
        <w:ind w:left="0" w:firstLine="709"/>
        <w:jc w:val="both"/>
        <w:rPr>
          <w:rFonts w:ascii="Times New Roman" w:hAnsi="Times New Roman" w:cs="Times New Roman"/>
          <w:b/>
          <w:sz w:val="24"/>
          <w:szCs w:val="24"/>
        </w:rPr>
      </w:pPr>
      <w:r w:rsidRPr="00D114D9">
        <w:rPr>
          <w:rFonts w:ascii="Times New Roman" w:hAnsi="Times New Roman" w:cs="Times New Roman"/>
          <w:sz w:val="24"/>
          <w:szCs w:val="24"/>
        </w:rPr>
        <w:t>Sumber : Data yang telah diolah,</w:t>
      </w:r>
      <w:r>
        <w:rPr>
          <w:rFonts w:ascii="Times New Roman" w:hAnsi="Times New Roman" w:cs="Times New Roman"/>
          <w:sz w:val="24"/>
          <w:szCs w:val="24"/>
        </w:rPr>
        <w:t xml:space="preserve"> </w:t>
      </w:r>
      <w:r w:rsidRPr="00D114D9">
        <w:rPr>
          <w:rFonts w:ascii="Times New Roman" w:hAnsi="Times New Roman" w:cs="Times New Roman"/>
          <w:sz w:val="24"/>
          <w:szCs w:val="24"/>
        </w:rPr>
        <w:t>2017</w:t>
      </w:r>
    </w:p>
    <w:p w:rsidR="00CE7905" w:rsidRPr="00AA6367" w:rsidRDefault="00485EF9" w:rsidP="00CE7905">
      <w:pPr>
        <w:pStyle w:val="ListParagraph"/>
        <w:numPr>
          <w:ilvl w:val="0"/>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Metode Pengumpulan D</w:t>
      </w:r>
      <w:r w:rsidR="00CE7905" w:rsidRPr="00AA6367">
        <w:rPr>
          <w:rFonts w:ascii="Times New Roman" w:hAnsi="Times New Roman" w:cs="Times New Roman"/>
          <w:b/>
          <w:sz w:val="24"/>
          <w:szCs w:val="24"/>
        </w:rPr>
        <w:t>ata</w:t>
      </w:r>
    </w:p>
    <w:p w:rsidR="00485EF9" w:rsidRPr="00B342BC" w:rsidRDefault="00CE7905" w:rsidP="00B342BC">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Dalam penelitian ini, metode yang digunakan untuk pengumpulan data adalah metode dokumenter, yaitu teknik pengambilan data dengan cara mengumpulkan, mencatat, dan mengkaji data sekunder yang berupa laporan tahunan perusahaan sektor utama yang dipublikasikan oleh Bursa Efek Indonesia, Teknik pengumpulan data dengan studi kepustakaan dilakukan dengan mengolah artikel, jurnal, hasil penelitian terdahulu, maupun media tertulis lainnya yang berkaitan dengan topik pembahasan dari penelitian.</w:t>
      </w:r>
    </w:p>
    <w:p w:rsidR="00CE7905" w:rsidRPr="00AA6367" w:rsidRDefault="00485EF9" w:rsidP="00CE7905">
      <w:pPr>
        <w:pStyle w:val="ListParagraph"/>
        <w:numPr>
          <w:ilvl w:val="0"/>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Teknik Analisis D</w:t>
      </w:r>
      <w:r w:rsidR="00CE7905" w:rsidRPr="00AA6367">
        <w:rPr>
          <w:rFonts w:ascii="Times New Roman" w:hAnsi="Times New Roman" w:cs="Times New Roman"/>
          <w:b/>
          <w:sz w:val="24"/>
          <w:szCs w:val="24"/>
        </w:rPr>
        <w:t>ata</w:t>
      </w:r>
    </w:p>
    <w:p w:rsidR="00CE7905" w:rsidRPr="00D114D9" w:rsidRDefault="00CE7905" w:rsidP="00CE7905">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Analisis data adalah proses mencari dan menyusun secara sistematis data yang diperoleh dati hasil wawancara, catatan lapangan, dan bahan-bahan lain sehingga dapat mudah dipahami, dan temuannya dapat di</w:t>
      </w:r>
      <w:r w:rsidR="005F2A61">
        <w:rPr>
          <w:rFonts w:ascii="Times New Roman" w:hAnsi="Times New Roman" w:cs="Times New Roman"/>
          <w:sz w:val="24"/>
          <w:szCs w:val="24"/>
        </w:rPr>
        <w:t xml:space="preserve">informasikan kepada orang lain. </w:t>
      </w:r>
      <w:r w:rsidRPr="00D114D9">
        <w:rPr>
          <w:rFonts w:ascii="Times New Roman" w:hAnsi="Times New Roman" w:cs="Times New Roman"/>
          <w:sz w:val="24"/>
          <w:szCs w:val="24"/>
        </w:rPr>
        <w:t>Teknik analisis yang digunakan peneliti dalam penelitian ini adalah sebagai berikut :</w:t>
      </w:r>
    </w:p>
    <w:p w:rsidR="00CE7905" w:rsidRPr="00B342BC" w:rsidRDefault="00CE7905" w:rsidP="00B342BC">
      <w:pPr>
        <w:pStyle w:val="ListParagraph"/>
        <w:numPr>
          <w:ilvl w:val="1"/>
          <w:numId w:val="5"/>
        </w:numPr>
        <w:spacing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Statistik Deskriptif</w:t>
      </w:r>
    </w:p>
    <w:p w:rsidR="00CE7905" w:rsidRPr="00D114D9" w:rsidRDefault="00CE7905" w:rsidP="00B342BC">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Statistik deskriptif digunakan untuk memberikan gambaran atau deskripsi variabel-variabel yang terdapat dalam penelitian ini. Statistik deskriptif memberikan gambaran atau deskripsi suatu data yang dilihat dari nilai rata-rata (</w:t>
      </w:r>
      <w:r w:rsidRPr="00D114D9">
        <w:rPr>
          <w:rFonts w:ascii="Times New Roman" w:hAnsi="Times New Roman" w:cs="Times New Roman"/>
          <w:i/>
          <w:sz w:val="24"/>
          <w:szCs w:val="24"/>
        </w:rPr>
        <w:t>mean</w:t>
      </w:r>
      <w:r w:rsidRPr="00D114D9">
        <w:rPr>
          <w:rFonts w:ascii="Times New Roman" w:hAnsi="Times New Roman" w:cs="Times New Roman"/>
          <w:sz w:val="24"/>
          <w:szCs w:val="24"/>
        </w:rPr>
        <w:t xml:space="preserve">), standar deviasi, varian, maksimum, minimum, </w:t>
      </w:r>
      <w:r w:rsidRPr="00D114D9">
        <w:rPr>
          <w:rFonts w:ascii="Times New Roman" w:hAnsi="Times New Roman" w:cs="Times New Roman"/>
          <w:i/>
          <w:sz w:val="24"/>
          <w:szCs w:val="24"/>
        </w:rPr>
        <w:t>sum, range, kurtosis</w:t>
      </w:r>
      <w:r w:rsidRPr="00D114D9">
        <w:rPr>
          <w:rFonts w:ascii="Times New Roman" w:hAnsi="Times New Roman" w:cs="Times New Roman"/>
          <w:sz w:val="24"/>
          <w:szCs w:val="24"/>
        </w:rPr>
        <w:t xml:space="preserve"> dan </w:t>
      </w:r>
      <w:r w:rsidRPr="00D114D9">
        <w:rPr>
          <w:rFonts w:ascii="Times New Roman" w:hAnsi="Times New Roman" w:cs="Times New Roman"/>
          <w:i/>
          <w:sz w:val="24"/>
          <w:szCs w:val="24"/>
        </w:rPr>
        <w:t>skewness</w:t>
      </w:r>
      <w:r w:rsidRPr="00D114D9">
        <w:rPr>
          <w:rFonts w:ascii="Times New Roman" w:hAnsi="Times New Roman" w:cs="Times New Roman"/>
          <w:sz w:val="24"/>
          <w:szCs w:val="24"/>
        </w:rPr>
        <w:t xml:space="preserve"> (kemencengan) (Ghozali,2016:19). Statistik deskriptif menyajikan </w:t>
      </w:r>
      <w:r w:rsidRPr="00D114D9">
        <w:rPr>
          <w:rFonts w:ascii="Times New Roman" w:hAnsi="Times New Roman" w:cs="Times New Roman"/>
          <w:sz w:val="24"/>
          <w:szCs w:val="24"/>
        </w:rPr>
        <w:lastRenderedPageBreak/>
        <w:t>ukuran-ukuran numerik yang sangat penting bagi data sampel, sehingga secara konstektual dapat lebih mudah dimengerti oleh pembaca.</w:t>
      </w:r>
    </w:p>
    <w:p w:rsidR="00CE7905" w:rsidRPr="00B342BC" w:rsidRDefault="00CE7905" w:rsidP="00B342BC">
      <w:pPr>
        <w:pStyle w:val="ListParagraph"/>
        <w:numPr>
          <w:ilvl w:val="1"/>
          <w:numId w:val="5"/>
        </w:numPr>
        <w:spacing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Asumsi Klasik</w:t>
      </w:r>
    </w:p>
    <w:p w:rsidR="005F2A61" w:rsidRPr="00B342BC" w:rsidRDefault="00CE7905" w:rsidP="00B342BC">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Uji asumsi klasik dilakukan agar model regresi tidak terdapat masalah multikolinieritas, heteroskedadastisitas, autokorelasi, dan data terdistribusi normal. Jika asumsi klasik terpenuhi maka akan menghasilkan estimator yang sesuai </w:t>
      </w:r>
      <w:r w:rsidRPr="00D114D9">
        <w:rPr>
          <w:rFonts w:ascii="Times New Roman" w:hAnsi="Times New Roman" w:cs="Times New Roman"/>
          <w:i/>
          <w:sz w:val="24"/>
          <w:szCs w:val="24"/>
        </w:rPr>
        <w:t>Best Linear Unbiased Estimator</w:t>
      </w:r>
      <w:r w:rsidRPr="00D114D9">
        <w:rPr>
          <w:rFonts w:ascii="Times New Roman" w:hAnsi="Times New Roman" w:cs="Times New Roman"/>
          <w:sz w:val="24"/>
          <w:szCs w:val="24"/>
        </w:rPr>
        <w:t xml:space="preserve"> (BLUE), yang artinya model regresi dapat digunakan sebagai alat estimasi penelitian (Widarjono dalam Handayani dkk. 2015).</w:t>
      </w:r>
    </w:p>
    <w:p w:rsidR="00CE7905" w:rsidRPr="00D114D9" w:rsidRDefault="00CE7905" w:rsidP="00B342BC">
      <w:pPr>
        <w:pStyle w:val="ListParagraph"/>
        <w:numPr>
          <w:ilvl w:val="3"/>
          <w:numId w:val="6"/>
        </w:numPr>
        <w:spacing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Uji Normalitas</w:t>
      </w:r>
    </w:p>
    <w:p w:rsidR="00CE7905" w:rsidRPr="00D114D9" w:rsidRDefault="00CE7905" w:rsidP="00B342BC">
      <w:pPr>
        <w:pStyle w:val="ListParagraph"/>
        <w:spacing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Pengujian ini bertujuan untuk menguji apakah dalam model regresi, variabel pengganggu atau residual memiliki distribusi normal. Model regresi yang baik adalah data yang didistribusi normal atau mendekati normal. Analisis statistik yang digunakan dalam penelitian ini untuk menguji normalitas residual yaitu one sample kolmogorov-smirnov test. Dalam uji ini akan digunakan uji </w:t>
      </w:r>
      <w:r w:rsidRPr="00D114D9">
        <w:rPr>
          <w:rFonts w:ascii="Times New Roman" w:hAnsi="Times New Roman" w:cs="Times New Roman"/>
          <w:i/>
          <w:sz w:val="24"/>
          <w:szCs w:val="24"/>
        </w:rPr>
        <w:t>one sample</w:t>
      </w:r>
      <w:r w:rsidRPr="00D114D9">
        <w:rPr>
          <w:rFonts w:ascii="Times New Roman" w:hAnsi="Times New Roman" w:cs="Times New Roman"/>
          <w:sz w:val="24"/>
          <w:szCs w:val="24"/>
        </w:rPr>
        <w:t xml:space="preserve"> kolmogorov-smirnov test dengan menggunakan taraf signifikansi 0,05. Data dinyatakan berdistribusi normal jika signifikansi lebih besar dari 5% (persen) atau 0,05.</w:t>
      </w:r>
    </w:p>
    <w:p w:rsidR="00CE7905" w:rsidRPr="00D114D9" w:rsidRDefault="00CE7905" w:rsidP="00B342BC">
      <w:pPr>
        <w:pStyle w:val="ListParagraph"/>
        <w:numPr>
          <w:ilvl w:val="3"/>
          <w:numId w:val="6"/>
        </w:numPr>
        <w:spacing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 xml:space="preserve">Uji </w:t>
      </w:r>
      <w:r w:rsidRPr="00D114D9">
        <w:rPr>
          <w:rFonts w:ascii="Times New Roman" w:hAnsi="Times New Roman" w:cs="Times New Roman"/>
          <w:bCs/>
          <w:sz w:val="24"/>
          <w:szCs w:val="24"/>
        </w:rPr>
        <w:t xml:space="preserve">Heteroskedastisitas </w:t>
      </w:r>
    </w:p>
    <w:p w:rsidR="00CE7905" w:rsidRPr="00D114D9" w:rsidRDefault="00CE7905" w:rsidP="00B342BC">
      <w:pPr>
        <w:pStyle w:val="ListParagraph"/>
        <w:spacing w:after="0" w:line="480" w:lineRule="auto"/>
        <w:ind w:left="851" w:firstLine="567"/>
        <w:jc w:val="both"/>
        <w:rPr>
          <w:rFonts w:ascii="Times New Roman" w:eastAsia="Times New Roman" w:hAnsi="Times New Roman" w:cs="Times New Roman"/>
          <w:sz w:val="24"/>
          <w:szCs w:val="24"/>
        </w:rPr>
      </w:pPr>
      <w:r w:rsidRPr="00D114D9">
        <w:rPr>
          <w:rFonts w:ascii="Times New Roman" w:hAnsi="Times New Roman" w:cs="Times New Roman"/>
          <w:sz w:val="24"/>
          <w:szCs w:val="24"/>
        </w:rPr>
        <w:t xml:space="preserve">Untuk menguji apakah dalam model regresi terjadi ketidaksamaan variansi dari residual satu pengamatan ke pengamatan yang lain. </w:t>
      </w:r>
      <w:r w:rsidRPr="00D114D9">
        <w:rPr>
          <w:rFonts w:ascii="Times New Roman" w:eastAsia="Times New Roman" w:hAnsi="Times New Roman" w:cs="Times New Roman"/>
          <w:sz w:val="24"/>
          <w:szCs w:val="24"/>
        </w:rPr>
        <w:t xml:space="preserve">Salah satu cara guna mendeteksi ada atau tidaknya heteroskedasitas adalah </w:t>
      </w:r>
      <w:r w:rsidRPr="00D114D9">
        <w:rPr>
          <w:rFonts w:ascii="Times New Roman" w:eastAsia="Times New Roman" w:hAnsi="Times New Roman" w:cs="Times New Roman"/>
          <w:sz w:val="24"/>
          <w:szCs w:val="24"/>
        </w:rPr>
        <w:lastRenderedPageBreak/>
        <w:t xml:space="preserve">dengan  melihat pola pada grafik </w:t>
      </w:r>
      <w:r w:rsidRPr="00D114D9">
        <w:rPr>
          <w:rFonts w:ascii="Times New Roman" w:eastAsia="Times New Roman" w:hAnsi="Times New Roman" w:cs="Times New Roman"/>
          <w:i/>
          <w:sz w:val="24"/>
          <w:szCs w:val="24"/>
        </w:rPr>
        <w:t xml:space="preserve">scatterplot </w:t>
      </w:r>
      <w:r w:rsidRPr="00D114D9">
        <w:rPr>
          <w:rFonts w:ascii="Times New Roman" w:eastAsia="Times New Roman" w:hAnsi="Times New Roman" w:cs="Times New Roman"/>
          <w:sz w:val="24"/>
          <w:szCs w:val="24"/>
        </w:rPr>
        <w:t>antara nilai prediksi variabel terikat (dependen) yaitu ZPRED dengan residualnya SRESID (Ghozali,2016:134). Pengambilan keputusannya yaitu:</w:t>
      </w:r>
    </w:p>
    <w:p w:rsidR="00B342BC" w:rsidRDefault="00CE7905" w:rsidP="00B342BC">
      <w:pPr>
        <w:pStyle w:val="ListParagraph"/>
        <w:numPr>
          <w:ilvl w:val="0"/>
          <w:numId w:val="7"/>
        </w:numPr>
        <w:tabs>
          <w:tab w:val="left" w:pos="0"/>
          <w:tab w:val="left" w:pos="567"/>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 xml:space="preserve">Jika pola titik-titik data pada grafik </w:t>
      </w:r>
      <w:r w:rsidRPr="00D114D9">
        <w:rPr>
          <w:rFonts w:ascii="Times New Roman" w:eastAsia="Times New Roman" w:hAnsi="Times New Roman" w:cs="Times New Roman"/>
          <w:i/>
          <w:sz w:val="24"/>
          <w:szCs w:val="24"/>
        </w:rPr>
        <w:t xml:space="preserve">scatterplot </w:t>
      </w:r>
      <w:r w:rsidRPr="00D114D9">
        <w:rPr>
          <w:rFonts w:ascii="Times New Roman" w:eastAsia="Times New Roman" w:hAnsi="Times New Roman" w:cs="Times New Roman"/>
          <w:sz w:val="24"/>
          <w:szCs w:val="24"/>
        </w:rPr>
        <w:t>membentuk suatu pola yang bergelombang, pola yang teratur, melebar, menyempit, kemudian melebar kembali maka terdapat heteroskedasitas.</w:t>
      </w:r>
    </w:p>
    <w:p w:rsidR="00CE7905" w:rsidRPr="00B342BC" w:rsidRDefault="00CE7905" w:rsidP="00B342BC">
      <w:pPr>
        <w:pStyle w:val="ListParagraph"/>
        <w:numPr>
          <w:ilvl w:val="0"/>
          <w:numId w:val="7"/>
        </w:numPr>
        <w:tabs>
          <w:tab w:val="left" w:pos="0"/>
          <w:tab w:val="left" w:pos="567"/>
        </w:tabs>
        <w:spacing w:after="0" w:line="480" w:lineRule="auto"/>
        <w:ind w:left="1276" w:hanging="425"/>
        <w:jc w:val="both"/>
        <w:rPr>
          <w:rFonts w:ascii="Times New Roman" w:eastAsia="Times New Roman" w:hAnsi="Times New Roman" w:cs="Times New Roman"/>
          <w:sz w:val="24"/>
          <w:szCs w:val="24"/>
        </w:rPr>
      </w:pPr>
      <w:r w:rsidRPr="00B342BC">
        <w:rPr>
          <w:rFonts w:ascii="Times New Roman" w:eastAsia="Times New Roman" w:hAnsi="Times New Roman" w:cs="Times New Roman"/>
          <w:sz w:val="24"/>
          <w:szCs w:val="24"/>
        </w:rPr>
        <w:t xml:space="preserve">Sebaliknya, jika pola titik data pada grafik </w:t>
      </w:r>
      <w:r w:rsidRPr="00B342BC">
        <w:rPr>
          <w:rFonts w:ascii="Times New Roman" w:eastAsia="Times New Roman" w:hAnsi="Times New Roman" w:cs="Times New Roman"/>
          <w:i/>
          <w:sz w:val="24"/>
          <w:szCs w:val="24"/>
        </w:rPr>
        <w:t>scatterplot</w:t>
      </w:r>
      <w:r w:rsidRPr="00B342BC">
        <w:rPr>
          <w:rFonts w:ascii="Times New Roman" w:eastAsia="Times New Roman" w:hAnsi="Times New Roman" w:cs="Times New Roman"/>
          <w:sz w:val="24"/>
          <w:szCs w:val="24"/>
        </w:rPr>
        <w:t xml:space="preserve"> tidak ada pola yang jelas, titik-titik data tersebar diatas dan dibawah atau disekitar angka 0, maka tidak terdapat heteroskedasitas.</w:t>
      </w:r>
    </w:p>
    <w:p w:rsidR="00CE7905" w:rsidRPr="00D114D9" w:rsidRDefault="00CE7905" w:rsidP="00B342BC">
      <w:pPr>
        <w:pStyle w:val="ListParagraph"/>
        <w:numPr>
          <w:ilvl w:val="3"/>
          <w:numId w:val="6"/>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Uji Multikolinearitas</w:t>
      </w:r>
    </w:p>
    <w:p w:rsidR="00CE7905" w:rsidRPr="00D114D9" w:rsidRDefault="00CE7905" w:rsidP="00B342BC">
      <w:pPr>
        <w:pStyle w:val="ListParagraph"/>
        <w:spacing w:line="480" w:lineRule="auto"/>
        <w:ind w:left="851" w:firstLine="567"/>
        <w:jc w:val="both"/>
        <w:rPr>
          <w:rFonts w:ascii="Times New Roman" w:hAnsi="Times New Roman" w:cs="Times New Roman"/>
          <w:sz w:val="24"/>
          <w:szCs w:val="24"/>
        </w:rPr>
      </w:pPr>
      <w:r w:rsidRPr="00D114D9">
        <w:rPr>
          <w:rFonts w:ascii="Times New Roman" w:eastAsia="Times New Roman" w:hAnsi="Times New Roman" w:cs="Times New Roman"/>
          <w:sz w:val="24"/>
          <w:szCs w:val="24"/>
        </w:rPr>
        <w:t xml:space="preserve">Uji multikolinieritas bertujuan untuk menguji apakah dalam model regresi ditemukan adanya kolerasi antar variabel bebas (independen) (Ghozali,2016:103). </w:t>
      </w:r>
      <w:r w:rsidRPr="00D114D9">
        <w:rPr>
          <w:rFonts w:ascii="Times New Roman" w:hAnsi="Times New Roman" w:cs="Times New Roman"/>
          <w:sz w:val="24"/>
          <w:szCs w:val="24"/>
        </w:rPr>
        <w:t xml:space="preserve">Maka uji ini hanya digunakan untuk penelitian yang memiliki lebih dari satu variabel independen. Model regresi yang baik seharusnya tidak ada korelasi antar variabel independen. Multikolinearitas dapat dilihat dari nilai </w:t>
      </w:r>
      <w:r w:rsidRPr="00D114D9">
        <w:rPr>
          <w:rFonts w:ascii="Times New Roman" w:hAnsi="Times New Roman" w:cs="Times New Roman"/>
          <w:i/>
          <w:sz w:val="24"/>
          <w:szCs w:val="24"/>
        </w:rPr>
        <w:t>tolerance</w:t>
      </w:r>
      <w:r w:rsidRPr="00D114D9">
        <w:rPr>
          <w:rFonts w:ascii="Times New Roman" w:hAnsi="Times New Roman" w:cs="Times New Roman"/>
          <w:sz w:val="24"/>
          <w:szCs w:val="24"/>
        </w:rPr>
        <w:t xml:space="preserve"> dan </w:t>
      </w:r>
      <w:r w:rsidRPr="00D114D9">
        <w:rPr>
          <w:rFonts w:ascii="Times New Roman" w:hAnsi="Times New Roman" w:cs="Times New Roman"/>
          <w:i/>
          <w:sz w:val="24"/>
          <w:szCs w:val="24"/>
        </w:rPr>
        <w:t>variance inflation factor</w:t>
      </w:r>
      <w:r w:rsidRPr="00D114D9">
        <w:rPr>
          <w:rFonts w:ascii="Times New Roman" w:hAnsi="Times New Roman" w:cs="Times New Roman"/>
          <w:sz w:val="24"/>
          <w:szCs w:val="24"/>
        </w:rPr>
        <w:t xml:space="preserve"> (VIF). Nilai </w:t>
      </w:r>
      <w:r w:rsidRPr="00D114D9">
        <w:rPr>
          <w:rFonts w:ascii="Times New Roman" w:hAnsi="Times New Roman" w:cs="Times New Roman"/>
          <w:i/>
          <w:sz w:val="24"/>
          <w:szCs w:val="24"/>
        </w:rPr>
        <w:t>cutoff</w:t>
      </w:r>
      <w:r w:rsidRPr="00D114D9">
        <w:rPr>
          <w:rFonts w:ascii="Times New Roman" w:hAnsi="Times New Roman" w:cs="Times New Roman"/>
          <w:sz w:val="24"/>
          <w:szCs w:val="24"/>
        </w:rPr>
        <w:t xml:space="preserve"> yang umum dipakai untuk menunjukkan adanya multikolinearitas adalah nilai </w:t>
      </w:r>
      <w:r w:rsidRPr="00D114D9">
        <w:rPr>
          <w:rFonts w:ascii="Times New Roman" w:hAnsi="Times New Roman" w:cs="Times New Roman"/>
          <w:i/>
          <w:sz w:val="24"/>
          <w:szCs w:val="24"/>
        </w:rPr>
        <w:t>tolerance</w:t>
      </w:r>
      <w:r w:rsidRPr="00D114D9">
        <w:rPr>
          <w:rFonts w:ascii="Times New Roman" w:hAnsi="Times New Roman" w:cs="Times New Roman"/>
          <w:sz w:val="24"/>
          <w:szCs w:val="24"/>
        </w:rPr>
        <w:t xml:space="preserve"> ≤0,10 atau sama dengan nilai VIF ≥10. Dengan kata lain, tidak adanya korelasi antar variabel independen jika nilai </w:t>
      </w:r>
      <w:r w:rsidRPr="00D114D9">
        <w:rPr>
          <w:rFonts w:ascii="Times New Roman" w:hAnsi="Times New Roman" w:cs="Times New Roman"/>
          <w:i/>
          <w:sz w:val="24"/>
          <w:szCs w:val="24"/>
        </w:rPr>
        <w:t>tolerance</w:t>
      </w:r>
      <w:r w:rsidRPr="00D114D9">
        <w:rPr>
          <w:rFonts w:ascii="Times New Roman" w:hAnsi="Times New Roman" w:cs="Times New Roman"/>
          <w:sz w:val="24"/>
          <w:szCs w:val="24"/>
        </w:rPr>
        <w:t xml:space="preserve"> ≥0,10 atau sama dengan nilai VIF ≤10 (Ghozali,2016:103)</w:t>
      </w:r>
    </w:p>
    <w:p w:rsidR="00CE7905" w:rsidRPr="00D114D9" w:rsidRDefault="00CE7905" w:rsidP="00B342BC">
      <w:pPr>
        <w:pStyle w:val="ListParagraph"/>
        <w:tabs>
          <w:tab w:val="left" w:pos="-284"/>
        </w:tabs>
        <w:spacing w:after="0" w:line="480" w:lineRule="auto"/>
        <w:ind w:left="851" w:firstLine="567"/>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Adapun cara dalam mengatasi multikolinieritas adalah sebagai berikut (Ghazali, 2016:107):</w:t>
      </w:r>
    </w:p>
    <w:p w:rsidR="00CE7905" w:rsidRPr="00D114D9" w:rsidRDefault="00CE7905" w:rsidP="00B342BC">
      <w:pPr>
        <w:pStyle w:val="ListParagraph"/>
        <w:numPr>
          <w:ilvl w:val="0"/>
          <w:numId w:val="8"/>
        </w:numPr>
        <w:tabs>
          <w:tab w:val="left" w:pos="-284"/>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lastRenderedPageBreak/>
        <w:t>Menggabungkan data crossection dan time series (</w:t>
      </w:r>
      <w:r w:rsidRPr="00D114D9">
        <w:rPr>
          <w:rFonts w:ascii="Times New Roman" w:eastAsia="Times New Roman" w:hAnsi="Times New Roman" w:cs="Times New Roman"/>
          <w:i/>
          <w:sz w:val="24"/>
          <w:szCs w:val="24"/>
        </w:rPr>
        <w:t>pooling data</w:t>
      </w:r>
      <w:r w:rsidRPr="00D114D9">
        <w:rPr>
          <w:rFonts w:ascii="Times New Roman" w:eastAsia="Times New Roman" w:hAnsi="Times New Roman" w:cs="Times New Roman"/>
          <w:sz w:val="24"/>
          <w:szCs w:val="24"/>
        </w:rPr>
        <w:t>)</w:t>
      </w:r>
    </w:p>
    <w:p w:rsidR="00CE7905" w:rsidRPr="00D114D9" w:rsidRDefault="00CE7905" w:rsidP="00B342BC">
      <w:pPr>
        <w:pStyle w:val="ListParagraph"/>
        <w:numPr>
          <w:ilvl w:val="0"/>
          <w:numId w:val="8"/>
        </w:numPr>
        <w:tabs>
          <w:tab w:val="left" w:pos="-284"/>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Keluarkan satu atau lebih variabel bebas yang mempunyai korelasi yang tinggi dari model regresi dan identifikasikan variabel bebas lainnya untuk membantu prediksi.</w:t>
      </w:r>
    </w:p>
    <w:p w:rsidR="00CE7905" w:rsidRPr="00D114D9" w:rsidRDefault="00CE7905" w:rsidP="00B342BC">
      <w:pPr>
        <w:pStyle w:val="ListParagraph"/>
        <w:numPr>
          <w:ilvl w:val="0"/>
          <w:numId w:val="8"/>
        </w:numPr>
        <w:tabs>
          <w:tab w:val="left" w:pos="-284"/>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Transformasi Variabel merupakan cara mengurangi hubungan linier diantara variabel bebas. Transformasi data dilakukan dalam bentuk logaritma.</w:t>
      </w:r>
    </w:p>
    <w:p w:rsidR="00CE7905" w:rsidRPr="00D114D9" w:rsidRDefault="00CE7905" w:rsidP="00B342BC">
      <w:pPr>
        <w:pStyle w:val="ListParagraph"/>
        <w:numPr>
          <w:ilvl w:val="0"/>
          <w:numId w:val="8"/>
        </w:numPr>
        <w:tabs>
          <w:tab w:val="left" w:pos="-284"/>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Gunakan model dengan variabel bebas yang mempunyai korelasi tinggi hanya semata-mata untuk prediksi (jangan mencoba untuk mengintepretasikan kofiesien regresinya).</w:t>
      </w:r>
    </w:p>
    <w:p w:rsidR="00CE7905" w:rsidRPr="00D114D9" w:rsidRDefault="00CE7905" w:rsidP="00B342BC">
      <w:pPr>
        <w:pStyle w:val="ListParagraph"/>
        <w:numPr>
          <w:ilvl w:val="0"/>
          <w:numId w:val="8"/>
        </w:numPr>
        <w:tabs>
          <w:tab w:val="left" w:pos="-284"/>
        </w:tabs>
        <w:spacing w:after="0" w:line="480" w:lineRule="auto"/>
        <w:ind w:left="1276" w:hanging="425"/>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Gunakan korelasi sedeharna antar setiap variabel bebas dan variabel terikat untuk memahami hubungan variabel bebas dan variabel terikat.</w:t>
      </w:r>
    </w:p>
    <w:p w:rsidR="00CE7905" w:rsidRPr="00D114D9" w:rsidRDefault="00CE7905" w:rsidP="00B342BC">
      <w:pPr>
        <w:pStyle w:val="ListParagraph"/>
        <w:numPr>
          <w:ilvl w:val="3"/>
          <w:numId w:val="6"/>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Uji Autokorelasi</w:t>
      </w:r>
    </w:p>
    <w:p w:rsidR="00CE7905" w:rsidRPr="00D114D9" w:rsidRDefault="00CE7905" w:rsidP="00B342BC">
      <w:pPr>
        <w:pStyle w:val="ListParagraph"/>
        <w:tabs>
          <w:tab w:val="left" w:pos="-284"/>
        </w:tabs>
        <w:spacing w:after="0" w:line="480" w:lineRule="auto"/>
        <w:ind w:left="851" w:firstLine="567"/>
        <w:jc w:val="both"/>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 xml:space="preserve">Menurut Ghozali (2016:107) uji autokorelasi bertujuan untuk mengetahui apakah dalam model regresi linier ada korelasi antara kesalahan pengganggu pada periode t dengan kesalahan pengganggu pada periode t-1 (sebelumnya). Model regresi yang baik adalah regresi yang bebas dari autokorelasi. Dalam penelitian ini untuk mendeteksi autokorelasi dengan menggunakan metode </w:t>
      </w:r>
      <w:r w:rsidRPr="00B30C2C">
        <w:rPr>
          <w:rFonts w:ascii="Times New Roman" w:eastAsia="Times New Roman" w:hAnsi="Times New Roman" w:cs="Times New Roman"/>
          <w:sz w:val="24"/>
          <w:szCs w:val="24"/>
        </w:rPr>
        <w:t>Durbin Watson</w:t>
      </w:r>
      <w:r w:rsidRPr="00D114D9">
        <w:rPr>
          <w:rFonts w:ascii="Times New Roman" w:eastAsia="Times New Roman" w:hAnsi="Times New Roman" w:cs="Times New Roman"/>
          <w:i/>
          <w:sz w:val="24"/>
          <w:szCs w:val="24"/>
        </w:rPr>
        <w:t xml:space="preserve">. </w:t>
      </w:r>
      <w:r w:rsidR="00B30C2C" w:rsidRPr="00B30C2C">
        <w:rPr>
          <w:rFonts w:ascii="Times New Roman" w:eastAsia="Times New Roman" w:hAnsi="Times New Roman" w:cs="Times New Roman"/>
          <w:sz w:val="24"/>
          <w:szCs w:val="24"/>
        </w:rPr>
        <w:t>Uji autokorelasi dapat dilakukan dengan membandingkan nilai Durbin-Watson melalui perbandingan du &lt; d &lt; 4 – du.</w:t>
      </w:r>
    </w:p>
    <w:p w:rsidR="00CE7905" w:rsidRPr="00B342BC" w:rsidRDefault="00CE7905" w:rsidP="00B342BC">
      <w:pPr>
        <w:pStyle w:val="ListParagraph"/>
        <w:numPr>
          <w:ilvl w:val="1"/>
          <w:numId w:val="5"/>
        </w:numPr>
        <w:spacing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Regresi Linear Berganda</w:t>
      </w:r>
    </w:p>
    <w:p w:rsidR="00B342BC" w:rsidRDefault="00CE7905" w:rsidP="00B342BC">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lastRenderedPageBreak/>
        <w:t>Model regresi linier berganda yaitu untuk menguji ada tidaknya pengaruh antara dua atau lebih variabel bebas (independen) terha</w:t>
      </w:r>
      <w:r w:rsidR="00B30C2C">
        <w:rPr>
          <w:rFonts w:ascii="Times New Roman" w:hAnsi="Times New Roman" w:cs="Times New Roman"/>
          <w:sz w:val="24"/>
          <w:szCs w:val="24"/>
        </w:rPr>
        <w:t xml:space="preserve">dap variabel terikat (dependen). </w:t>
      </w:r>
      <w:r w:rsidRPr="00D114D9">
        <w:rPr>
          <w:rFonts w:ascii="Times New Roman" w:hAnsi="Times New Roman" w:cs="Times New Roman"/>
          <w:sz w:val="24"/>
          <w:szCs w:val="24"/>
        </w:rPr>
        <w:t>Analisis ini untuk mengetahui arah hubungan antara variabel independen dengan variabel dependen apakah masing-masing variabel independen berhubungan positif atau negatif dan untuk memprediksi nilai dari variabel dependen apabila nilai variabel independen mengalami kenaikan atau penurunan.</w:t>
      </w:r>
    </w:p>
    <w:p w:rsidR="00CE7905" w:rsidRPr="00B342BC" w:rsidRDefault="00CE7905" w:rsidP="00B342BC">
      <w:pPr>
        <w:pStyle w:val="ListParagraph"/>
        <w:spacing w:line="480" w:lineRule="auto"/>
        <w:ind w:left="0"/>
        <w:jc w:val="both"/>
        <w:rPr>
          <w:rFonts w:ascii="Times New Roman" w:hAnsi="Times New Roman" w:cs="Times New Roman"/>
          <w:sz w:val="24"/>
          <w:szCs w:val="24"/>
        </w:rPr>
      </w:pPr>
      <w:r w:rsidRPr="00B342BC">
        <w:rPr>
          <w:rFonts w:ascii="Times New Roman" w:hAnsi="Times New Roman" w:cs="Times New Roman"/>
          <w:sz w:val="24"/>
          <w:szCs w:val="24"/>
        </w:rPr>
        <w:t>Model dalam penelitian ini adalah sebagai berikut:</w:t>
      </w:r>
    </w:p>
    <w:p w:rsidR="00CE7905" w:rsidRPr="00D114D9" w:rsidRDefault="005F2A61" w:rsidP="00B342BC">
      <w:pPr>
        <w:pStyle w:val="ListParagraph"/>
        <w:spacing w:line="480" w:lineRule="auto"/>
        <w:ind w:left="1985" w:hanging="1985"/>
        <w:jc w:val="both"/>
        <w:rPr>
          <w:rFonts w:ascii="Times New Roman" w:hAnsi="Times New Roman" w:cs="Times New Roman"/>
          <w:sz w:val="24"/>
          <w:szCs w:val="24"/>
        </w:rPr>
      </w:pPr>
      <w:r>
        <w:rPr>
          <w:rFonts w:ascii="Times New Roman" w:hAnsi="Times New Roman" w:cs="Times New Roman"/>
          <w:sz w:val="24"/>
          <w:szCs w:val="24"/>
        </w:rPr>
        <w:t>TAV = α + β1X</w:t>
      </w:r>
      <w:r>
        <w:rPr>
          <w:rFonts w:ascii="Times New Roman" w:hAnsi="Times New Roman" w:cs="Times New Roman"/>
          <w:sz w:val="24"/>
          <w:szCs w:val="24"/>
          <w:vertAlign w:val="subscript"/>
        </w:rPr>
        <w:t>1</w:t>
      </w:r>
      <w:r>
        <w:rPr>
          <w:rFonts w:ascii="Times New Roman" w:hAnsi="Times New Roman" w:cs="Times New Roman"/>
          <w:sz w:val="24"/>
          <w:szCs w:val="24"/>
        </w:rPr>
        <w:t xml:space="preserve"> + β2X</w:t>
      </w:r>
      <w:r>
        <w:rPr>
          <w:rFonts w:ascii="Times New Roman" w:hAnsi="Times New Roman" w:cs="Times New Roman"/>
          <w:sz w:val="24"/>
          <w:szCs w:val="24"/>
          <w:vertAlign w:val="subscript"/>
        </w:rPr>
        <w:t>2</w:t>
      </w:r>
      <w:r>
        <w:rPr>
          <w:rFonts w:ascii="Times New Roman" w:hAnsi="Times New Roman" w:cs="Times New Roman"/>
          <w:sz w:val="24"/>
          <w:szCs w:val="24"/>
        </w:rPr>
        <w:t xml:space="preserve"> + β3X</w:t>
      </w:r>
      <w:r>
        <w:rPr>
          <w:rFonts w:ascii="Times New Roman" w:hAnsi="Times New Roman" w:cs="Times New Roman"/>
          <w:sz w:val="24"/>
          <w:szCs w:val="24"/>
          <w:vertAlign w:val="subscript"/>
        </w:rPr>
        <w:t>3</w:t>
      </w:r>
      <w:r w:rsidR="00CE7905" w:rsidRPr="00D114D9">
        <w:rPr>
          <w:rFonts w:ascii="Times New Roman" w:hAnsi="Times New Roman" w:cs="Times New Roman"/>
          <w:sz w:val="24"/>
          <w:szCs w:val="24"/>
        </w:rPr>
        <w:t xml:space="preserve"> + ε</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dimana :</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 xml:space="preserve">TAV = </w:t>
      </w:r>
      <w:r w:rsidRPr="00D124B7">
        <w:rPr>
          <w:rFonts w:ascii="Times New Roman" w:hAnsi="Times New Roman" w:cs="Times New Roman"/>
          <w:i/>
          <w:sz w:val="24"/>
          <w:szCs w:val="24"/>
        </w:rPr>
        <w:t>Tax avoidance</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α = Konstanta</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β = Koefisien regresi</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1</w:t>
      </w:r>
      <w:r w:rsidRPr="00D114D9">
        <w:rPr>
          <w:rFonts w:ascii="Times New Roman" w:hAnsi="Times New Roman" w:cs="Times New Roman"/>
          <w:sz w:val="24"/>
          <w:szCs w:val="24"/>
        </w:rPr>
        <w:t xml:space="preserve"> = Karakter eksekutif</w:t>
      </w:r>
    </w:p>
    <w:p w:rsidR="00CE7905" w:rsidRPr="00D114D9" w:rsidRDefault="00CE7905" w:rsidP="00B342BC">
      <w:pPr>
        <w:pStyle w:val="ListParagraph"/>
        <w:spacing w:line="480" w:lineRule="auto"/>
        <w:ind w:left="1985" w:hanging="1985"/>
        <w:jc w:val="both"/>
        <w:rPr>
          <w:rFonts w:ascii="Times New Roman" w:hAnsi="Times New Roman" w:cs="Times New Roman"/>
          <w:i/>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2</w:t>
      </w:r>
      <w:r w:rsidRPr="00D114D9">
        <w:rPr>
          <w:rFonts w:ascii="Times New Roman" w:hAnsi="Times New Roman" w:cs="Times New Roman"/>
          <w:sz w:val="24"/>
          <w:szCs w:val="24"/>
        </w:rPr>
        <w:t xml:space="preserve"> =  </w:t>
      </w:r>
      <w:r w:rsidRPr="00D114D9">
        <w:rPr>
          <w:rFonts w:ascii="Times New Roman" w:hAnsi="Times New Roman" w:cs="Times New Roman"/>
          <w:i/>
          <w:sz w:val="24"/>
          <w:szCs w:val="24"/>
        </w:rPr>
        <w:t>Leverage</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3</w:t>
      </w:r>
      <w:r w:rsidRPr="00D114D9">
        <w:rPr>
          <w:rFonts w:ascii="Times New Roman" w:hAnsi="Times New Roman" w:cs="Times New Roman"/>
          <w:sz w:val="24"/>
          <w:szCs w:val="24"/>
        </w:rPr>
        <w:t xml:space="preserve"> = Konservatisme akuntansi</w:t>
      </w:r>
    </w:p>
    <w:p w:rsidR="00CE7905" w:rsidRPr="00D114D9" w:rsidRDefault="00CE7905" w:rsidP="00B342B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 xml:space="preserve">ε = error term </w:t>
      </w:r>
    </w:p>
    <w:p w:rsidR="00CE7905" w:rsidRPr="00B342BC" w:rsidRDefault="00CE7905" w:rsidP="00B342BC">
      <w:pPr>
        <w:pStyle w:val="ListParagraph"/>
        <w:numPr>
          <w:ilvl w:val="1"/>
          <w:numId w:val="5"/>
        </w:numPr>
        <w:spacing w:after="0"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Koefisien Determinasi (R</w:t>
      </w:r>
      <w:r w:rsidR="00B342BC">
        <w:rPr>
          <w:rFonts w:ascii="Times New Roman" w:hAnsi="Times New Roman" w:cs="Times New Roman"/>
          <w:b/>
          <w:sz w:val="24"/>
          <w:szCs w:val="24"/>
          <w:vertAlign w:val="superscript"/>
        </w:rPr>
        <w:t>2</w:t>
      </w:r>
      <w:r w:rsidR="00B342BC">
        <w:rPr>
          <w:rFonts w:ascii="Times New Roman" w:hAnsi="Times New Roman" w:cs="Times New Roman"/>
          <w:b/>
          <w:sz w:val="24"/>
          <w:szCs w:val="24"/>
        </w:rPr>
        <w:t>)</w:t>
      </w:r>
    </w:p>
    <w:p w:rsidR="00CE7905" w:rsidRPr="00D114D9" w:rsidRDefault="00CE7905" w:rsidP="00B342BC">
      <w:pPr>
        <w:pStyle w:val="ListParagraph"/>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Koefisien determinasi (R²) pada intinya mengukur seberapa besar kemampuan model dalam menerangkan variasi variabel dependen. Kelemahan mendasar penggunaan koefisien determinasi adalah bias terhadap jumlah variabel independen yang dimasukkan kedalam model. Nilai koefisien determinasi yaitu antara 0 (nol) dan 1 (satu). Nilai R² yang kecil berarti kemampuan variabel – variabel independen dalam menjelaskan variasi variabel dependen sangat terbatas. </w:t>
      </w:r>
      <w:r w:rsidRPr="00D114D9">
        <w:rPr>
          <w:rFonts w:ascii="Times New Roman" w:hAnsi="Times New Roman" w:cs="Times New Roman"/>
          <w:sz w:val="24"/>
          <w:szCs w:val="24"/>
        </w:rPr>
        <w:lastRenderedPageBreak/>
        <w:t>Nilai yang mendekati 1 (satu) berarti variabel – variabel independen memberikan hampir semua informasi yang dibutuhkan untuk memprediksi variasi variabel (Ghozali, 2016:95)</w:t>
      </w:r>
    </w:p>
    <w:p w:rsidR="00CE7905" w:rsidRPr="00B342BC" w:rsidRDefault="00CE7905" w:rsidP="00B342BC">
      <w:pPr>
        <w:pStyle w:val="ListParagraph"/>
        <w:numPr>
          <w:ilvl w:val="1"/>
          <w:numId w:val="5"/>
        </w:numPr>
        <w:spacing w:after="0"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Signifikan Parsial (Uji T)</w:t>
      </w:r>
    </w:p>
    <w:p w:rsidR="005F2A61" w:rsidRPr="00B342BC" w:rsidRDefault="00CE7905" w:rsidP="00B342BC">
      <w:pPr>
        <w:spacing w:after="0" w:line="480" w:lineRule="auto"/>
        <w:ind w:firstLine="567"/>
        <w:jc w:val="both"/>
        <w:rPr>
          <w:rFonts w:ascii="Times New Roman" w:hAnsi="Times New Roman" w:cs="Times New Roman"/>
          <w:b/>
          <w:sz w:val="24"/>
          <w:szCs w:val="24"/>
        </w:rPr>
      </w:pPr>
      <w:r w:rsidRPr="00D114D9">
        <w:rPr>
          <w:rFonts w:ascii="Times New Roman" w:hAnsi="Times New Roman" w:cs="Times New Roman"/>
          <w:sz w:val="24"/>
          <w:szCs w:val="24"/>
        </w:rPr>
        <w:t xml:space="preserve">Uji t atau </w:t>
      </w:r>
      <w:r w:rsidRPr="00D114D9">
        <w:rPr>
          <w:rFonts w:ascii="Times New Roman" w:hAnsi="Times New Roman" w:cs="Times New Roman"/>
          <w:i/>
          <w:sz w:val="24"/>
          <w:szCs w:val="24"/>
        </w:rPr>
        <w:t>test of significance</w:t>
      </w:r>
      <w:r w:rsidRPr="00D114D9">
        <w:rPr>
          <w:rFonts w:ascii="Times New Roman" w:hAnsi="Times New Roman" w:cs="Times New Roman"/>
          <w:sz w:val="24"/>
          <w:szCs w:val="24"/>
        </w:rPr>
        <w:t xml:space="preserve"> digunakan untuk mengetahui seberapa jauh pengaruh variabel independen terhadap variabel dependen. Uji t dilakukan dengan membandingkan antara t </w:t>
      </w:r>
      <w:r w:rsidRPr="00D114D9">
        <w:rPr>
          <w:rFonts w:ascii="Times New Roman" w:hAnsi="Times New Roman" w:cs="Times New Roman"/>
          <w:sz w:val="24"/>
          <w:szCs w:val="24"/>
          <w:vertAlign w:val="subscript"/>
        </w:rPr>
        <w:t>hitung</w:t>
      </w:r>
      <w:r w:rsidRPr="00D114D9">
        <w:rPr>
          <w:rFonts w:ascii="Times New Roman" w:hAnsi="Times New Roman" w:cs="Times New Roman"/>
          <w:sz w:val="24"/>
          <w:szCs w:val="24"/>
        </w:rPr>
        <w:t xml:space="preserve"> dengan t </w:t>
      </w:r>
      <w:r w:rsidRPr="00D114D9">
        <w:rPr>
          <w:rFonts w:ascii="Times New Roman" w:hAnsi="Times New Roman" w:cs="Times New Roman"/>
          <w:sz w:val="24"/>
          <w:szCs w:val="24"/>
          <w:vertAlign w:val="subscript"/>
        </w:rPr>
        <w:t>tabel</w:t>
      </w:r>
      <w:r w:rsidRPr="00D114D9">
        <w:rPr>
          <w:rFonts w:ascii="Times New Roman" w:hAnsi="Times New Roman" w:cs="Times New Roman"/>
          <w:sz w:val="24"/>
          <w:szCs w:val="24"/>
        </w:rPr>
        <w:t>. Nilai t</w:t>
      </w:r>
      <w:r w:rsidRPr="00D114D9">
        <w:rPr>
          <w:rFonts w:ascii="Times New Roman" w:hAnsi="Times New Roman" w:cs="Times New Roman"/>
          <w:sz w:val="24"/>
          <w:szCs w:val="24"/>
          <w:vertAlign w:val="subscript"/>
        </w:rPr>
        <w:t>hitung</w:t>
      </w:r>
      <w:r w:rsidRPr="00D114D9">
        <w:rPr>
          <w:rFonts w:ascii="Times New Roman" w:hAnsi="Times New Roman" w:cs="Times New Roman"/>
          <w:sz w:val="24"/>
          <w:szCs w:val="24"/>
        </w:rPr>
        <w:t xml:space="preserve"> ditentukan dengan tidak memperhatikan nilai positif atau negatif dari nilai t </w:t>
      </w:r>
      <w:r w:rsidRPr="00D114D9">
        <w:rPr>
          <w:rFonts w:ascii="Times New Roman" w:hAnsi="Times New Roman" w:cs="Times New Roman"/>
          <w:sz w:val="24"/>
          <w:szCs w:val="24"/>
          <w:vertAlign w:val="subscript"/>
        </w:rPr>
        <w:t>hitung</w:t>
      </w:r>
      <w:r w:rsidRPr="00D114D9">
        <w:rPr>
          <w:rFonts w:ascii="Times New Roman" w:hAnsi="Times New Roman" w:cs="Times New Roman"/>
          <w:sz w:val="24"/>
          <w:szCs w:val="24"/>
        </w:rPr>
        <w:t xml:space="preserve"> tersebut karena nilai t </w:t>
      </w:r>
      <w:r w:rsidRPr="00D114D9">
        <w:rPr>
          <w:rFonts w:ascii="Times New Roman" w:hAnsi="Times New Roman" w:cs="Times New Roman"/>
          <w:sz w:val="24"/>
          <w:szCs w:val="24"/>
          <w:vertAlign w:val="subscript"/>
        </w:rPr>
        <w:t>hitung</w:t>
      </w:r>
      <w:r w:rsidRPr="00D114D9">
        <w:rPr>
          <w:rFonts w:ascii="Times New Roman" w:hAnsi="Times New Roman" w:cs="Times New Roman"/>
          <w:sz w:val="24"/>
          <w:szCs w:val="24"/>
        </w:rPr>
        <w:t xml:space="preserve"> merupakan nilai mutlak | t |. Uji t dilakukan dengan menganalisa hasil dari tabel </w:t>
      </w:r>
      <w:r w:rsidRPr="00D114D9">
        <w:rPr>
          <w:rFonts w:ascii="Times New Roman" w:hAnsi="Times New Roman" w:cs="Times New Roman"/>
          <w:i/>
          <w:sz w:val="24"/>
          <w:szCs w:val="24"/>
        </w:rPr>
        <w:t>coefficients</w:t>
      </w:r>
      <w:r w:rsidRPr="00D114D9">
        <w:rPr>
          <w:rFonts w:ascii="Times New Roman" w:hAnsi="Times New Roman" w:cs="Times New Roman"/>
          <w:sz w:val="24"/>
          <w:szCs w:val="24"/>
        </w:rPr>
        <w:t xml:space="preserve">. Syaratnya, jika nilai signifikasi lebih besar dari </w:t>
      </w:r>
      <w:r w:rsidRPr="00D114D9">
        <w:rPr>
          <w:rFonts w:ascii="Times New Roman" w:hAnsi="Times New Roman" w:cs="Times New Roman"/>
          <w:i/>
          <w:sz w:val="24"/>
          <w:szCs w:val="24"/>
        </w:rPr>
        <w:t>ɑ=</w:t>
      </w:r>
      <w:r w:rsidRPr="00D114D9">
        <w:rPr>
          <w:rFonts w:ascii="Times New Roman" w:hAnsi="Times New Roman" w:cs="Times New Roman"/>
          <w:sz w:val="24"/>
          <w:szCs w:val="24"/>
        </w:rPr>
        <w:t xml:space="preserve"> 0,05 maka hipotesis ditolak, apabila nilai signifikansi lebih kecil dari </w:t>
      </w:r>
      <w:r w:rsidRPr="00D114D9">
        <w:rPr>
          <w:rFonts w:ascii="Times New Roman" w:hAnsi="Times New Roman" w:cs="Times New Roman"/>
          <w:i/>
          <w:sz w:val="24"/>
          <w:szCs w:val="24"/>
        </w:rPr>
        <w:t>ɑ=</w:t>
      </w:r>
      <w:r w:rsidRPr="00D114D9">
        <w:rPr>
          <w:rFonts w:ascii="Times New Roman" w:hAnsi="Times New Roman" w:cs="Times New Roman"/>
          <w:sz w:val="24"/>
          <w:szCs w:val="24"/>
        </w:rPr>
        <w:t xml:space="preserve"> 0,05 maka hipotesis diterima, yang artinya masing-masing variabel independen dapat mempengaruhi variabel dependen.</w:t>
      </w:r>
    </w:p>
    <w:p w:rsidR="00CE7905" w:rsidRPr="00B342BC" w:rsidRDefault="00CE7905" w:rsidP="00B342BC">
      <w:pPr>
        <w:pStyle w:val="ListParagraph"/>
        <w:numPr>
          <w:ilvl w:val="1"/>
          <w:numId w:val="5"/>
        </w:numPr>
        <w:spacing w:after="240" w:line="480" w:lineRule="auto"/>
        <w:ind w:left="567" w:hanging="567"/>
        <w:jc w:val="both"/>
        <w:rPr>
          <w:rFonts w:ascii="Times New Roman" w:hAnsi="Times New Roman" w:cs="Times New Roman"/>
          <w:b/>
          <w:sz w:val="24"/>
          <w:szCs w:val="24"/>
        </w:rPr>
      </w:pPr>
      <w:r w:rsidRPr="00B342BC">
        <w:rPr>
          <w:rFonts w:ascii="Times New Roman" w:hAnsi="Times New Roman" w:cs="Times New Roman"/>
          <w:b/>
          <w:sz w:val="24"/>
          <w:szCs w:val="24"/>
        </w:rPr>
        <w:t>Uji Signifikan Simultan (Uji F)</w:t>
      </w:r>
    </w:p>
    <w:p w:rsidR="00CE7905" w:rsidRPr="00B30C2C" w:rsidRDefault="00CE7905" w:rsidP="00B342BC">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Uji F digunakan untuk mengetahui apakah variabel-variabel indep</w:t>
      </w:r>
      <w:r w:rsidRPr="00D114D9">
        <w:rPr>
          <w:rFonts w:ascii="Times New Roman" w:hAnsi="Times New Roman" w:cs="Times New Roman"/>
          <w:sz w:val="24"/>
          <w:szCs w:val="24"/>
          <w:lang w:val="en-US"/>
        </w:rPr>
        <w:t>e</w:t>
      </w:r>
      <w:r w:rsidRPr="00D114D9">
        <w:rPr>
          <w:rFonts w:ascii="Times New Roman" w:hAnsi="Times New Roman" w:cs="Times New Roman"/>
          <w:sz w:val="24"/>
          <w:szCs w:val="24"/>
        </w:rPr>
        <w:t>nden secara bersama-sama (simultan) berpengaruh signikan terhadap variabel dependen. Uji signifikansi F dilakukan dengan menggunakan tingkat signifikansi 0,05 dengan kriteria penolakan atau penerimaan hipotesis sebagai berikut : (a) Jika nilai signifikansi &lt; 0,05 berarti semua variabel independen secara bersama-sama berpengaruh terhadap variabel dependen (b) Jika nilai signifikansi &gt; 0,05 berarti semua variabel independen secara bersama-bersama tidak berpeng</w:t>
      </w:r>
      <w:r w:rsidR="005F2A61">
        <w:rPr>
          <w:rFonts w:ascii="Times New Roman" w:hAnsi="Times New Roman" w:cs="Times New Roman"/>
          <w:sz w:val="24"/>
          <w:szCs w:val="24"/>
        </w:rPr>
        <w:t xml:space="preserve">aruh terhadap variabel dependen </w:t>
      </w:r>
      <w:r w:rsidRPr="00D114D9">
        <w:rPr>
          <w:rFonts w:ascii="Times New Roman" w:hAnsi="Times New Roman" w:cs="Times New Roman"/>
          <w:sz w:val="24"/>
          <w:szCs w:val="24"/>
        </w:rPr>
        <w:t>(Siregar, 2016:10)</w:t>
      </w:r>
      <w:r w:rsidR="005F2A61">
        <w:rPr>
          <w:rFonts w:ascii="Times New Roman" w:hAnsi="Times New Roman" w:cs="Times New Roman"/>
          <w:sz w:val="24"/>
          <w:szCs w:val="24"/>
        </w:rPr>
        <w:t>.</w:t>
      </w:r>
    </w:p>
    <w:sectPr w:rsidR="00CE7905" w:rsidRPr="00B30C2C" w:rsidSect="005E4F77">
      <w:footerReference w:type="default" r:id="rId8"/>
      <w:footerReference w:type="first" r:id="rId9"/>
      <w:pgSz w:w="11906" w:h="16838"/>
      <w:pgMar w:top="2268" w:right="1701" w:bottom="1701" w:left="2268" w:header="708" w:footer="708" w:gutter="0"/>
      <w:pgNumType w:start="2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CEE" w:rsidRDefault="00FA4CEE" w:rsidP="003C0EA0">
      <w:pPr>
        <w:spacing w:after="0" w:line="240" w:lineRule="auto"/>
      </w:pPr>
      <w:r>
        <w:separator/>
      </w:r>
    </w:p>
  </w:endnote>
  <w:endnote w:type="continuationSeparator" w:id="0">
    <w:p w:rsidR="00FA4CEE" w:rsidRDefault="00FA4CEE" w:rsidP="003C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592217"/>
      <w:docPartObj>
        <w:docPartGallery w:val="Page Numbers (Bottom of Page)"/>
        <w:docPartUnique/>
      </w:docPartObj>
    </w:sdtPr>
    <w:sdtEndPr>
      <w:rPr>
        <w:noProof/>
      </w:rPr>
    </w:sdtEndPr>
    <w:sdtContent>
      <w:p w:rsidR="00CE7905" w:rsidRDefault="00CE7905">
        <w:pPr>
          <w:pStyle w:val="Footer"/>
          <w:jc w:val="right"/>
        </w:pPr>
        <w:r>
          <w:fldChar w:fldCharType="begin"/>
        </w:r>
        <w:r>
          <w:instrText xml:space="preserve"> PAGE   \* MERGEFORMAT </w:instrText>
        </w:r>
        <w:r>
          <w:fldChar w:fldCharType="separate"/>
        </w:r>
        <w:r w:rsidR="00F672D4">
          <w:rPr>
            <w:noProof/>
          </w:rPr>
          <w:t>38</w:t>
        </w:r>
        <w:r>
          <w:rPr>
            <w:noProof/>
          </w:rPr>
          <w:fldChar w:fldCharType="end"/>
        </w:r>
      </w:p>
    </w:sdtContent>
  </w:sdt>
  <w:p w:rsidR="003C0EA0" w:rsidRDefault="003C0E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734877"/>
      <w:docPartObj>
        <w:docPartGallery w:val="Page Numbers (Bottom of Page)"/>
        <w:docPartUnique/>
      </w:docPartObj>
    </w:sdtPr>
    <w:sdtEndPr>
      <w:rPr>
        <w:noProof/>
      </w:rPr>
    </w:sdtEndPr>
    <w:sdtContent>
      <w:p w:rsidR="00CE7905" w:rsidRDefault="00CE7905">
        <w:pPr>
          <w:pStyle w:val="Footer"/>
          <w:jc w:val="center"/>
        </w:pPr>
        <w:r>
          <w:fldChar w:fldCharType="begin"/>
        </w:r>
        <w:r>
          <w:instrText xml:space="preserve"> PAGE   \* MERGEFORMAT </w:instrText>
        </w:r>
        <w:r>
          <w:fldChar w:fldCharType="separate"/>
        </w:r>
        <w:r w:rsidR="00F672D4">
          <w:rPr>
            <w:noProof/>
          </w:rPr>
          <w:t>28</w:t>
        </w:r>
        <w:r>
          <w:rPr>
            <w:noProof/>
          </w:rPr>
          <w:fldChar w:fldCharType="end"/>
        </w:r>
      </w:p>
    </w:sdtContent>
  </w:sdt>
  <w:p w:rsidR="00CE7905" w:rsidRDefault="00CE7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CEE" w:rsidRDefault="00FA4CEE" w:rsidP="003C0EA0">
      <w:pPr>
        <w:spacing w:after="0" w:line="240" w:lineRule="auto"/>
      </w:pPr>
      <w:r>
        <w:separator/>
      </w:r>
    </w:p>
  </w:footnote>
  <w:footnote w:type="continuationSeparator" w:id="0">
    <w:p w:rsidR="00FA4CEE" w:rsidRDefault="00FA4CEE" w:rsidP="003C0E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C454B"/>
    <w:multiLevelType w:val="hybridMultilevel"/>
    <w:tmpl w:val="C61A55EC"/>
    <w:lvl w:ilvl="0" w:tplc="45B23112">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C556432"/>
    <w:multiLevelType w:val="hybridMultilevel"/>
    <w:tmpl w:val="BC966D1C"/>
    <w:lvl w:ilvl="0" w:tplc="6CF20814">
      <w:start w:val="1"/>
      <w:numFmt w:val="decimal"/>
      <w:lvlText w:val="3.4.%1"/>
      <w:lvlJc w:val="left"/>
      <w:pPr>
        <w:ind w:left="1500" w:hanging="360"/>
      </w:pPr>
      <w:rPr>
        <w:rFonts w:hint="default"/>
      </w:rPr>
    </w:lvl>
    <w:lvl w:ilvl="1" w:tplc="F72E4766">
      <w:start w:val="1"/>
      <w:numFmt w:val="decimal"/>
      <w:lvlText w:val="3.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0A2FA2"/>
    <w:multiLevelType w:val="multilevel"/>
    <w:tmpl w:val="18000380"/>
    <w:lvl w:ilvl="0">
      <w:start w:val="1"/>
      <w:numFmt w:val="decimal"/>
      <w:lvlText w:val="%1)"/>
      <w:lvlJc w:val="left"/>
      <w:pPr>
        <w:ind w:left="720" w:hanging="360"/>
      </w:pPr>
      <w:rPr>
        <w:rFonts w:hint="default"/>
      </w:rPr>
    </w:lvl>
    <w:lvl w:ilvl="1">
      <w:start w:val="4"/>
      <w:numFmt w:val="decimal"/>
      <w:isLgl/>
      <w:lvlText w:val="%1.%2"/>
      <w:lvlJc w:val="left"/>
      <w:pPr>
        <w:ind w:left="849" w:hanging="480"/>
      </w:pPr>
      <w:rPr>
        <w:rFonts w:hint="default"/>
      </w:rPr>
    </w:lvl>
    <w:lvl w:ilvl="2">
      <w:start w:val="5"/>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476"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2232" w:hanging="1800"/>
      </w:pPr>
      <w:rPr>
        <w:rFonts w:hint="default"/>
      </w:rPr>
    </w:lvl>
  </w:abstractNum>
  <w:abstractNum w:abstractNumId="3">
    <w:nsid w:val="3B420413"/>
    <w:multiLevelType w:val="hybridMultilevel"/>
    <w:tmpl w:val="726C3A66"/>
    <w:lvl w:ilvl="0" w:tplc="4BB4A2BC">
      <w:start w:val="1"/>
      <w:numFmt w:val="decimal"/>
      <w:lvlText w:val="3.6.%1"/>
      <w:lvlJc w:val="left"/>
      <w:pPr>
        <w:ind w:left="1440" w:hanging="360"/>
      </w:pPr>
      <w:rPr>
        <w:rFonts w:hint="default"/>
      </w:rPr>
    </w:lvl>
    <w:lvl w:ilvl="1" w:tplc="C20CDA4A">
      <w:start w:val="1"/>
      <w:numFmt w:val="decimal"/>
      <w:lvlText w:val="3.6.%2"/>
      <w:lvlJc w:val="left"/>
      <w:pPr>
        <w:ind w:left="1495" w:hanging="360"/>
      </w:pPr>
      <w:rPr>
        <w:rFonts w:hint="default"/>
        <w:b/>
      </w:rPr>
    </w:lvl>
    <w:lvl w:ilvl="2" w:tplc="4F6C6E34">
      <w:start w:val="1"/>
      <w:numFmt w:val="decimal"/>
      <w:lvlText w:val="(%3)"/>
      <w:lvlJc w:val="left"/>
      <w:pPr>
        <w:ind w:left="2910" w:hanging="930"/>
      </w:pPr>
      <w:rPr>
        <w:rFonts w:eastAsiaTheme="minorEastAs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B835C0"/>
    <w:multiLevelType w:val="hybridMultilevel"/>
    <w:tmpl w:val="249A713A"/>
    <w:lvl w:ilvl="0" w:tplc="0421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5BD091C"/>
    <w:multiLevelType w:val="hybridMultilevel"/>
    <w:tmpl w:val="D0CCA37A"/>
    <w:lvl w:ilvl="0" w:tplc="0421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67487184"/>
    <w:multiLevelType w:val="hybridMultilevel"/>
    <w:tmpl w:val="4BD2408A"/>
    <w:lvl w:ilvl="0" w:tplc="5642BE58">
      <w:start w:val="1"/>
      <w:numFmt w:val="decimal"/>
      <w:lvlText w:val="3.6.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21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C60F70"/>
    <w:multiLevelType w:val="multilevel"/>
    <w:tmpl w:val="55E4975E"/>
    <w:lvl w:ilvl="0">
      <w:start w:val="1"/>
      <w:numFmt w:val="decimal"/>
      <w:lvlText w:val="%1)"/>
      <w:lvlJc w:val="left"/>
      <w:pPr>
        <w:ind w:left="1069"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7E7A5245"/>
    <w:multiLevelType w:val="hybridMultilevel"/>
    <w:tmpl w:val="8598B15A"/>
    <w:lvl w:ilvl="0" w:tplc="81E81854">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4"/>
  </w:num>
  <w:num w:numId="5">
    <w:abstractNumId w:val="3"/>
  </w:num>
  <w:num w:numId="6">
    <w:abstractNumId w:val="6"/>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3jDuQn2hU7rA9hdetO9NK1CEzaU=" w:salt="MjS62fhqaUIEpZD6IC1U0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EA0"/>
    <w:rsid w:val="002C6479"/>
    <w:rsid w:val="00322363"/>
    <w:rsid w:val="003C0EA0"/>
    <w:rsid w:val="003E3C46"/>
    <w:rsid w:val="004074E8"/>
    <w:rsid w:val="004414DF"/>
    <w:rsid w:val="00485EF9"/>
    <w:rsid w:val="00511BF9"/>
    <w:rsid w:val="00571A22"/>
    <w:rsid w:val="005E4F77"/>
    <w:rsid w:val="005F2A61"/>
    <w:rsid w:val="006E1005"/>
    <w:rsid w:val="00757DCB"/>
    <w:rsid w:val="00774996"/>
    <w:rsid w:val="007C0371"/>
    <w:rsid w:val="007D2E59"/>
    <w:rsid w:val="00894867"/>
    <w:rsid w:val="009565FE"/>
    <w:rsid w:val="009B214E"/>
    <w:rsid w:val="00B30C2C"/>
    <w:rsid w:val="00B342BC"/>
    <w:rsid w:val="00BF151B"/>
    <w:rsid w:val="00C31DBE"/>
    <w:rsid w:val="00C640DF"/>
    <w:rsid w:val="00C70F99"/>
    <w:rsid w:val="00CE7905"/>
    <w:rsid w:val="00D106A6"/>
    <w:rsid w:val="00D124B7"/>
    <w:rsid w:val="00D90C9C"/>
    <w:rsid w:val="00DB6718"/>
    <w:rsid w:val="00E16D79"/>
    <w:rsid w:val="00E43AD7"/>
    <w:rsid w:val="00F672D4"/>
    <w:rsid w:val="00FA4C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EA0"/>
    <w:rPr>
      <w:rFonts w:eastAsiaTheme="minorEastAsia"/>
      <w:lang w:eastAsia="id-ID"/>
    </w:rPr>
  </w:style>
  <w:style w:type="paragraph" w:styleId="Heading1">
    <w:name w:val="heading 1"/>
    <w:basedOn w:val="Normal"/>
    <w:next w:val="Normal"/>
    <w:link w:val="Heading1Char"/>
    <w:uiPriority w:val="9"/>
    <w:qFormat/>
    <w:rsid w:val="003C0EA0"/>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C0EA0"/>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EA0"/>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3C0EA0"/>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3C0EA0"/>
    <w:pPr>
      <w:ind w:left="720"/>
      <w:contextualSpacing/>
    </w:pPr>
  </w:style>
  <w:style w:type="character" w:customStyle="1" w:styleId="ListParagraphChar">
    <w:name w:val="List Paragraph Char"/>
    <w:link w:val="ListParagraph"/>
    <w:uiPriority w:val="34"/>
    <w:locked/>
    <w:rsid w:val="003C0EA0"/>
    <w:rPr>
      <w:rFonts w:eastAsiaTheme="minorEastAsia"/>
      <w:lang w:eastAsia="id-ID"/>
    </w:rPr>
  </w:style>
  <w:style w:type="paragraph" w:styleId="Header">
    <w:name w:val="header"/>
    <w:basedOn w:val="Normal"/>
    <w:link w:val="HeaderChar"/>
    <w:uiPriority w:val="99"/>
    <w:unhideWhenUsed/>
    <w:rsid w:val="003C0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EA0"/>
    <w:rPr>
      <w:rFonts w:eastAsiaTheme="minorEastAsia"/>
      <w:lang w:eastAsia="id-ID"/>
    </w:rPr>
  </w:style>
  <w:style w:type="paragraph" w:styleId="Footer">
    <w:name w:val="footer"/>
    <w:basedOn w:val="Normal"/>
    <w:link w:val="FooterChar"/>
    <w:uiPriority w:val="99"/>
    <w:unhideWhenUsed/>
    <w:rsid w:val="003C0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EA0"/>
    <w:rPr>
      <w:rFonts w:eastAsiaTheme="minorEastAsia"/>
      <w:lang w:eastAsia="id-ID"/>
    </w:rPr>
  </w:style>
  <w:style w:type="paragraph" w:styleId="BalloonText">
    <w:name w:val="Balloon Text"/>
    <w:basedOn w:val="Normal"/>
    <w:link w:val="BalloonTextChar"/>
    <w:uiPriority w:val="99"/>
    <w:semiHidden/>
    <w:unhideWhenUsed/>
    <w:rsid w:val="00CE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905"/>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E43AD7"/>
    <w:rPr>
      <w:color w:val="808080"/>
    </w:rPr>
  </w:style>
  <w:style w:type="table" w:styleId="TableGrid">
    <w:name w:val="Table Grid"/>
    <w:basedOn w:val="TableNormal"/>
    <w:uiPriority w:val="59"/>
    <w:rsid w:val="00C31DBE"/>
    <w:pPr>
      <w:spacing w:after="0" w:line="240" w:lineRule="auto"/>
    </w:pPr>
    <w:rPr>
      <w:rFonts w:eastAsiaTheme="minorEastAsia"/>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EA0"/>
    <w:rPr>
      <w:rFonts w:eastAsiaTheme="minorEastAsia"/>
      <w:lang w:eastAsia="id-ID"/>
    </w:rPr>
  </w:style>
  <w:style w:type="paragraph" w:styleId="Heading1">
    <w:name w:val="heading 1"/>
    <w:basedOn w:val="Normal"/>
    <w:next w:val="Normal"/>
    <w:link w:val="Heading1Char"/>
    <w:uiPriority w:val="9"/>
    <w:qFormat/>
    <w:rsid w:val="003C0EA0"/>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C0EA0"/>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EA0"/>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3C0EA0"/>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3C0EA0"/>
    <w:pPr>
      <w:ind w:left="720"/>
      <w:contextualSpacing/>
    </w:pPr>
  </w:style>
  <w:style w:type="character" w:customStyle="1" w:styleId="ListParagraphChar">
    <w:name w:val="List Paragraph Char"/>
    <w:link w:val="ListParagraph"/>
    <w:uiPriority w:val="34"/>
    <w:locked/>
    <w:rsid w:val="003C0EA0"/>
    <w:rPr>
      <w:rFonts w:eastAsiaTheme="minorEastAsia"/>
      <w:lang w:eastAsia="id-ID"/>
    </w:rPr>
  </w:style>
  <w:style w:type="paragraph" w:styleId="Header">
    <w:name w:val="header"/>
    <w:basedOn w:val="Normal"/>
    <w:link w:val="HeaderChar"/>
    <w:uiPriority w:val="99"/>
    <w:unhideWhenUsed/>
    <w:rsid w:val="003C0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EA0"/>
    <w:rPr>
      <w:rFonts w:eastAsiaTheme="minorEastAsia"/>
      <w:lang w:eastAsia="id-ID"/>
    </w:rPr>
  </w:style>
  <w:style w:type="paragraph" w:styleId="Footer">
    <w:name w:val="footer"/>
    <w:basedOn w:val="Normal"/>
    <w:link w:val="FooterChar"/>
    <w:uiPriority w:val="99"/>
    <w:unhideWhenUsed/>
    <w:rsid w:val="003C0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EA0"/>
    <w:rPr>
      <w:rFonts w:eastAsiaTheme="minorEastAsia"/>
      <w:lang w:eastAsia="id-ID"/>
    </w:rPr>
  </w:style>
  <w:style w:type="paragraph" w:styleId="BalloonText">
    <w:name w:val="Balloon Text"/>
    <w:basedOn w:val="Normal"/>
    <w:link w:val="BalloonTextChar"/>
    <w:uiPriority w:val="99"/>
    <w:semiHidden/>
    <w:unhideWhenUsed/>
    <w:rsid w:val="00CE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905"/>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E43AD7"/>
    <w:rPr>
      <w:color w:val="808080"/>
    </w:rPr>
  </w:style>
  <w:style w:type="table" w:styleId="TableGrid">
    <w:name w:val="Table Grid"/>
    <w:basedOn w:val="TableNormal"/>
    <w:uiPriority w:val="59"/>
    <w:rsid w:val="00C31DBE"/>
    <w:pPr>
      <w:spacing w:after="0" w:line="240" w:lineRule="auto"/>
    </w:pPr>
    <w:rPr>
      <w:rFonts w:eastAsiaTheme="minorEastAsia"/>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1318</TotalTime>
  <Pages>1</Pages>
  <Words>2223</Words>
  <Characters>12672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perpus</cp:lastModifiedBy>
  <cp:revision>16</cp:revision>
  <cp:lastPrinted>2018-01-09T04:54:00Z</cp:lastPrinted>
  <dcterms:created xsi:type="dcterms:W3CDTF">2017-10-01T09:06:00Z</dcterms:created>
  <dcterms:modified xsi:type="dcterms:W3CDTF">2018-02-13T11:28:00Z</dcterms:modified>
</cp:coreProperties>
</file>